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90B44D" w14:textId="559204A0" w:rsidR="006E59E0" w:rsidRPr="005D7B3B" w:rsidRDefault="00B36A7E" w:rsidP="000708B5">
      <w:pPr>
        <w:jc w:val="center"/>
        <w:rPr>
          <w:rFonts w:asciiTheme="minorHAnsi" w:eastAsia="Times New Roman" w:hAnsiTheme="minorHAnsi" w:cstheme="minorHAnsi"/>
          <w:b/>
          <w:sz w:val="24"/>
          <w:szCs w:val="24"/>
        </w:rPr>
      </w:pPr>
      <w:r w:rsidRPr="005D7B3B">
        <w:rPr>
          <w:rFonts w:asciiTheme="minorHAnsi" w:eastAsia="Times New Roman" w:hAnsiTheme="minorHAnsi" w:cstheme="minorHAnsi"/>
          <w:b/>
          <w:sz w:val="24"/>
          <w:szCs w:val="24"/>
        </w:rPr>
        <w:t xml:space="preserve">EDITAL Nº </w:t>
      </w:r>
      <w:r w:rsidR="000708B5" w:rsidRPr="005D7B3B">
        <w:rPr>
          <w:rFonts w:asciiTheme="minorHAnsi" w:eastAsia="Times New Roman" w:hAnsiTheme="minorHAnsi" w:cstheme="minorHAnsi"/>
          <w:b/>
          <w:color w:val="FF0000"/>
          <w:sz w:val="24"/>
          <w:szCs w:val="24"/>
        </w:rPr>
        <w:t>XX</w:t>
      </w:r>
      <w:r w:rsidRPr="005D7B3B">
        <w:rPr>
          <w:rFonts w:asciiTheme="minorHAnsi" w:eastAsia="Times New Roman" w:hAnsiTheme="minorHAnsi" w:cstheme="minorHAnsi"/>
          <w:b/>
          <w:sz w:val="24"/>
          <w:szCs w:val="24"/>
        </w:rPr>
        <w:t>/UAB/SEAD/UFSC/202</w:t>
      </w:r>
      <w:r w:rsidR="000708B5" w:rsidRPr="005D7B3B">
        <w:rPr>
          <w:rFonts w:asciiTheme="minorHAnsi" w:eastAsia="Times New Roman" w:hAnsiTheme="minorHAnsi" w:cstheme="minorHAnsi"/>
          <w:b/>
          <w:color w:val="FF0000"/>
          <w:sz w:val="24"/>
          <w:szCs w:val="24"/>
        </w:rPr>
        <w:t>X</w:t>
      </w:r>
      <w:r w:rsidRPr="005D7B3B">
        <w:rPr>
          <w:rFonts w:asciiTheme="minorHAnsi" w:eastAsia="Times New Roman" w:hAnsiTheme="minorHAnsi" w:cstheme="minorHAnsi"/>
          <w:b/>
          <w:sz w:val="24"/>
          <w:szCs w:val="24"/>
        </w:rPr>
        <w:t xml:space="preserve"> </w:t>
      </w:r>
    </w:p>
    <w:p w14:paraId="59D14E85" w14:textId="77777777" w:rsidR="003878F7" w:rsidRPr="005D7B3B" w:rsidRDefault="00B36A7E">
      <w:pPr>
        <w:spacing w:before="132"/>
        <w:jc w:val="center"/>
        <w:rPr>
          <w:rFonts w:asciiTheme="minorHAnsi" w:eastAsia="Times New Roman" w:hAnsiTheme="minorHAnsi" w:cstheme="minorHAnsi"/>
          <w:b/>
          <w:sz w:val="24"/>
          <w:szCs w:val="24"/>
        </w:rPr>
      </w:pPr>
      <w:r w:rsidRPr="005D7B3B">
        <w:rPr>
          <w:rFonts w:asciiTheme="minorHAnsi" w:eastAsia="Times New Roman" w:hAnsiTheme="minorHAnsi" w:cstheme="minorHAnsi"/>
          <w:b/>
          <w:sz w:val="24"/>
          <w:szCs w:val="24"/>
        </w:rPr>
        <w:t>PROCESSO SELETIVO PARA ASSISTENTE PEDAGÓGICO</w:t>
      </w:r>
      <w:r w:rsidR="00AC35A9" w:rsidRPr="005D7B3B">
        <w:rPr>
          <w:rFonts w:asciiTheme="minorHAnsi" w:eastAsia="Times New Roman" w:hAnsiTheme="minorHAnsi" w:cstheme="minorHAnsi"/>
          <w:b/>
          <w:sz w:val="24"/>
          <w:szCs w:val="24"/>
        </w:rPr>
        <w:t xml:space="preserve"> </w:t>
      </w:r>
    </w:p>
    <w:p w14:paraId="775B6C7A" w14:textId="77777777" w:rsidR="000708B5" w:rsidRPr="005D7B3B" w:rsidRDefault="000708B5" w:rsidP="000708B5">
      <w:pPr>
        <w:spacing w:line="343" w:lineRule="auto"/>
        <w:ind w:right="-6" w:firstLine="6"/>
        <w:jc w:val="both"/>
        <w:rPr>
          <w:rFonts w:asciiTheme="minorHAnsi" w:eastAsia="Times New Roman" w:hAnsiTheme="minorHAnsi" w:cstheme="minorHAnsi"/>
          <w:sz w:val="24"/>
          <w:szCs w:val="24"/>
        </w:rPr>
      </w:pPr>
    </w:p>
    <w:p w14:paraId="659C814E" w14:textId="596BD23B" w:rsidR="006E59E0" w:rsidRPr="005D7B3B" w:rsidRDefault="00B36A7E" w:rsidP="000708B5">
      <w:pPr>
        <w:spacing w:line="343" w:lineRule="auto"/>
        <w:ind w:right="-6" w:firstLine="6"/>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O Coordenador da Universidade Aberta do Brasil, da Universidade Federal de Santa Catarina, no uso  de suas atribuições legais, torna pública a abertura das inscrições e as normas que regerão o Processo  Seletivo com vistas ao preenchimento de vaga para atuação como bolsista UAB/CAPES, na função de  </w:t>
      </w:r>
      <w:r w:rsidRPr="005D7B3B">
        <w:rPr>
          <w:rFonts w:asciiTheme="minorHAnsi" w:eastAsia="Times New Roman" w:hAnsiTheme="minorHAnsi" w:cstheme="minorHAnsi"/>
          <w:b/>
          <w:sz w:val="24"/>
          <w:szCs w:val="24"/>
        </w:rPr>
        <w:t>Assistente Pedagógico</w:t>
      </w:r>
      <w:r w:rsidRPr="005D7B3B">
        <w:rPr>
          <w:rFonts w:asciiTheme="minorHAnsi" w:eastAsia="Times New Roman" w:hAnsiTheme="minorHAnsi" w:cstheme="minorHAnsi"/>
          <w:sz w:val="24"/>
          <w:szCs w:val="24"/>
        </w:rPr>
        <w:t xml:space="preserve">, que atuará na área de </w:t>
      </w:r>
      <w:r w:rsidR="000708B5" w:rsidRPr="005D7B3B">
        <w:rPr>
          <w:rFonts w:asciiTheme="minorHAnsi" w:eastAsia="Times New Roman" w:hAnsiTheme="minorHAnsi" w:cstheme="minorHAnsi"/>
          <w:color w:val="FF0000"/>
          <w:sz w:val="24"/>
          <w:szCs w:val="24"/>
        </w:rPr>
        <w:t>XXXX</w:t>
      </w:r>
      <w:r w:rsidRPr="005D7B3B">
        <w:rPr>
          <w:rFonts w:asciiTheme="minorHAnsi" w:eastAsia="Times New Roman" w:hAnsiTheme="minorHAnsi" w:cstheme="minorHAnsi"/>
          <w:sz w:val="24"/>
          <w:szCs w:val="24"/>
        </w:rPr>
        <w:t xml:space="preserve">, em conformidade com a Portaria CAPES nº 309/2024,  de 27 de setembro de 2024, e nos termos da Lei nº 11.273/2006, para atender demanda do Programa  Universidade Aberta do Brasil (UAB). </w:t>
      </w:r>
    </w:p>
    <w:p w14:paraId="186D1919" w14:textId="77777777" w:rsidR="000708B5" w:rsidRPr="005D7B3B" w:rsidRDefault="000708B5" w:rsidP="000708B5">
      <w:pPr>
        <w:spacing w:line="343" w:lineRule="auto"/>
        <w:ind w:right="-6" w:firstLine="6"/>
        <w:jc w:val="both"/>
        <w:rPr>
          <w:rFonts w:asciiTheme="minorHAnsi" w:eastAsia="Times New Roman" w:hAnsiTheme="minorHAnsi" w:cstheme="minorHAnsi"/>
          <w:sz w:val="24"/>
          <w:szCs w:val="24"/>
        </w:rPr>
      </w:pPr>
    </w:p>
    <w:p w14:paraId="40198047" w14:textId="77777777" w:rsidR="006E59E0" w:rsidRPr="005D7B3B" w:rsidRDefault="00B36A7E" w:rsidP="000708B5">
      <w:pPr>
        <w:ind w:left="17"/>
        <w:rPr>
          <w:rFonts w:asciiTheme="minorHAnsi" w:eastAsia="Times New Roman" w:hAnsiTheme="minorHAnsi" w:cstheme="minorHAnsi"/>
          <w:b/>
          <w:sz w:val="24"/>
          <w:szCs w:val="24"/>
        </w:rPr>
      </w:pPr>
      <w:r w:rsidRPr="005D7B3B">
        <w:rPr>
          <w:rFonts w:asciiTheme="minorHAnsi" w:eastAsia="Times New Roman" w:hAnsiTheme="minorHAnsi" w:cstheme="minorHAnsi"/>
          <w:b/>
          <w:sz w:val="24"/>
          <w:szCs w:val="24"/>
        </w:rPr>
        <w:t xml:space="preserve">1. DO CRONOGRAMA </w:t>
      </w:r>
    </w:p>
    <w:tbl>
      <w:tblPr>
        <w:tblStyle w:val="Tabelacomgrade"/>
        <w:tblW w:w="5000" w:type="pct"/>
        <w:tblLook w:val="04A0" w:firstRow="1" w:lastRow="0" w:firstColumn="1" w:lastColumn="0" w:noHBand="0" w:noVBand="1"/>
      </w:tblPr>
      <w:tblGrid>
        <w:gridCol w:w="4692"/>
        <w:gridCol w:w="4318"/>
      </w:tblGrid>
      <w:tr w:rsidR="000708B5" w:rsidRPr="005D7B3B" w14:paraId="2EFBE481" w14:textId="77777777" w:rsidTr="000708B5">
        <w:trPr>
          <w:trHeight w:val="20"/>
        </w:trPr>
        <w:tc>
          <w:tcPr>
            <w:tcW w:w="2604" w:type="pct"/>
          </w:tcPr>
          <w:p w14:paraId="1F741523" w14:textId="77777777" w:rsidR="000708B5" w:rsidRPr="005D7B3B" w:rsidRDefault="000708B5" w:rsidP="00836145">
            <w:pPr>
              <w:pStyle w:val="PargrafodaLista"/>
              <w:spacing w:line="360" w:lineRule="auto"/>
              <w:ind w:left="113" w:right="113"/>
              <w:rPr>
                <w:rFonts w:cstheme="minorHAnsi"/>
                <w:b/>
                <w:bCs/>
                <w:sz w:val="24"/>
                <w:szCs w:val="24"/>
              </w:rPr>
            </w:pPr>
            <w:r w:rsidRPr="005D7B3B">
              <w:rPr>
                <w:rFonts w:cstheme="minorHAnsi"/>
                <w:b/>
                <w:bCs/>
                <w:sz w:val="24"/>
                <w:szCs w:val="24"/>
              </w:rPr>
              <w:t>DATA</w:t>
            </w:r>
          </w:p>
        </w:tc>
        <w:tc>
          <w:tcPr>
            <w:tcW w:w="2396" w:type="pct"/>
          </w:tcPr>
          <w:p w14:paraId="435BACAB" w14:textId="77777777" w:rsidR="000708B5" w:rsidRPr="005D7B3B" w:rsidRDefault="000708B5" w:rsidP="00836145">
            <w:pPr>
              <w:pStyle w:val="PargrafodaLista"/>
              <w:spacing w:line="360" w:lineRule="auto"/>
              <w:ind w:left="113" w:right="113"/>
              <w:rPr>
                <w:rFonts w:cstheme="minorHAnsi"/>
                <w:b/>
                <w:bCs/>
                <w:sz w:val="24"/>
                <w:szCs w:val="24"/>
              </w:rPr>
            </w:pPr>
            <w:r w:rsidRPr="005D7B3B">
              <w:rPr>
                <w:rFonts w:cstheme="minorHAnsi"/>
                <w:b/>
                <w:bCs/>
                <w:sz w:val="24"/>
                <w:szCs w:val="24"/>
              </w:rPr>
              <w:t>EVENTO</w:t>
            </w:r>
          </w:p>
        </w:tc>
      </w:tr>
      <w:tr w:rsidR="000708B5" w:rsidRPr="005D7B3B" w14:paraId="5A8E3A29" w14:textId="77777777" w:rsidTr="000708B5">
        <w:trPr>
          <w:trHeight w:val="20"/>
        </w:trPr>
        <w:tc>
          <w:tcPr>
            <w:tcW w:w="2604" w:type="pct"/>
          </w:tcPr>
          <w:p w14:paraId="1079EE2D" w14:textId="77777777" w:rsidR="000708B5" w:rsidRPr="005D7B3B" w:rsidRDefault="000708B5" w:rsidP="00836145">
            <w:pPr>
              <w:pStyle w:val="PargrafodaLista"/>
              <w:spacing w:line="360" w:lineRule="auto"/>
              <w:ind w:left="113" w:right="113"/>
              <w:rPr>
                <w:rFonts w:cstheme="minorHAnsi"/>
                <w:color w:val="FF0000"/>
                <w:sz w:val="24"/>
                <w:szCs w:val="24"/>
                <w:lang w:val="pt-BR"/>
              </w:rPr>
            </w:pPr>
            <w:r w:rsidRPr="005D7B3B">
              <w:rPr>
                <w:rFonts w:cstheme="minorHAnsi"/>
                <w:color w:val="FF0000"/>
                <w:sz w:val="24"/>
                <w:szCs w:val="24"/>
                <w:lang w:val="pt-BR"/>
              </w:rPr>
              <w:t>DD/MM/AAA a DD/MM/AAAA (15 dias corridos)</w:t>
            </w:r>
          </w:p>
        </w:tc>
        <w:tc>
          <w:tcPr>
            <w:tcW w:w="2396" w:type="pct"/>
          </w:tcPr>
          <w:p w14:paraId="30B2E880" w14:textId="77777777" w:rsidR="000708B5" w:rsidRPr="005D7B3B" w:rsidRDefault="000708B5" w:rsidP="00836145">
            <w:pPr>
              <w:pStyle w:val="PargrafodaLista"/>
              <w:spacing w:line="360" w:lineRule="auto"/>
              <w:ind w:left="113" w:right="113"/>
              <w:rPr>
                <w:rFonts w:cstheme="minorHAnsi"/>
                <w:sz w:val="24"/>
                <w:szCs w:val="24"/>
              </w:rPr>
            </w:pPr>
            <w:r w:rsidRPr="005D7B3B">
              <w:rPr>
                <w:rFonts w:cstheme="minorHAnsi"/>
                <w:sz w:val="24"/>
                <w:szCs w:val="24"/>
              </w:rPr>
              <w:t>Período de inscrições</w:t>
            </w:r>
          </w:p>
        </w:tc>
      </w:tr>
      <w:tr w:rsidR="000708B5" w:rsidRPr="005D7B3B" w14:paraId="45310948" w14:textId="77777777" w:rsidTr="000708B5">
        <w:trPr>
          <w:trHeight w:val="20"/>
        </w:trPr>
        <w:tc>
          <w:tcPr>
            <w:tcW w:w="2604" w:type="pct"/>
          </w:tcPr>
          <w:p w14:paraId="1D5A118F" w14:textId="77777777" w:rsidR="000708B5" w:rsidRPr="005D7B3B" w:rsidRDefault="000708B5" w:rsidP="00836145">
            <w:pPr>
              <w:pStyle w:val="PargrafodaLista"/>
              <w:spacing w:line="360" w:lineRule="auto"/>
              <w:ind w:left="113" w:right="113"/>
              <w:rPr>
                <w:rFonts w:cstheme="minorHAnsi"/>
                <w:color w:val="FF0000"/>
                <w:sz w:val="24"/>
                <w:szCs w:val="24"/>
                <w:lang w:val="pt-BR"/>
              </w:rPr>
            </w:pPr>
            <w:r w:rsidRPr="005D7B3B">
              <w:rPr>
                <w:rFonts w:cstheme="minorHAnsi"/>
                <w:color w:val="FF0000"/>
                <w:sz w:val="24"/>
                <w:szCs w:val="24"/>
                <w:lang w:val="pt-BR"/>
              </w:rPr>
              <w:t>DD/MM/AAAA (último dia do período de inscrições)</w:t>
            </w:r>
          </w:p>
        </w:tc>
        <w:tc>
          <w:tcPr>
            <w:tcW w:w="2396" w:type="pct"/>
          </w:tcPr>
          <w:p w14:paraId="23606C8C" w14:textId="77777777" w:rsidR="000708B5" w:rsidRPr="005D7B3B" w:rsidRDefault="000708B5" w:rsidP="00836145">
            <w:pPr>
              <w:pStyle w:val="PargrafodaLista"/>
              <w:spacing w:line="360" w:lineRule="auto"/>
              <w:ind w:left="113" w:right="113"/>
              <w:rPr>
                <w:rFonts w:cstheme="minorHAnsi"/>
                <w:sz w:val="24"/>
                <w:szCs w:val="24"/>
                <w:lang w:val="pt-BR"/>
              </w:rPr>
            </w:pPr>
            <w:r w:rsidRPr="005D7B3B">
              <w:rPr>
                <w:rFonts w:cstheme="minorHAnsi"/>
                <w:sz w:val="24"/>
                <w:szCs w:val="24"/>
                <w:lang w:val="pt-BR"/>
              </w:rPr>
              <w:t>Data limite para impugnação dos membros da Comissão Examinadora</w:t>
            </w:r>
          </w:p>
        </w:tc>
      </w:tr>
      <w:tr w:rsidR="000708B5" w:rsidRPr="005D7B3B" w14:paraId="66346305" w14:textId="77777777" w:rsidTr="000708B5">
        <w:trPr>
          <w:trHeight w:val="20"/>
        </w:trPr>
        <w:tc>
          <w:tcPr>
            <w:tcW w:w="2604" w:type="pct"/>
          </w:tcPr>
          <w:p w14:paraId="053DE182" w14:textId="77777777" w:rsidR="000708B5" w:rsidRPr="005D7B3B" w:rsidRDefault="000708B5" w:rsidP="00836145">
            <w:pPr>
              <w:pStyle w:val="PargrafodaLista"/>
              <w:spacing w:line="360" w:lineRule="auto"/>
              <w:ind w:left="113" w:right="113"/>
              <w:rPr>
                <w:rFonts w:cstheme="minorHAnsi"/>
                <w:color w:val="FF0000"/>
                <w:sz w:val="24"/>
                <w:szCs w:val="24"/>
              </w:rPr>
            </w:pPr>
            <w:r w:rsidRPr="005D7B3B">
              <w:rPr>
                <w:rFonts w:cstheme="minorHAnsi"/>
                <w:color w:val="FF0000"/>
                <w:sz w:val="24"/>
                <w:szCs w:val="24"/>
              </w:rPr>
              <w:t>DD/MM/AAAA</w:t>
            </w:r>
          </w:p>
        </w:tc>
        <w:tc>
          <w:tcPr>
            <w:tcW w:w="2396" w:type="pct"/>
          </w:tcPr>
          <w:p w14:paraId="3200DD3E" w14:textId="77777777" w:rsidR="000708B5" w:rsidRPr="005D7B3B" w:rsidRDefault="000708B5" w:rsidP="00836145">
            <w:pPr>
              <w:pStyle w:val="PargrafodaLista"/>
              <w:spacing w:line="360" w:lineRule="auto"/>
              <w:ind w:left="113" w:right="113"/>
              <w:rPr>
                <w:rFonts w:cstheme="minorHAnsi"/>
                <w:sz w:val="24"/>
                <w:szCs w:val="24"/>
                <w:lang w:val="pt-BR"/>
              </w:rPr>
            </w:pPr>
            <w:r w:rsidRPr="005D7B3B">
              <w:rPr>
                <w:rFonts w:cstheme="minorHAnsi"/>
                <w:sz w:val="24"/>
                <w:szCs w:val="24"/>
                <w:lang w:val="pt-BR"/>
              </w:rPr>
              <w:t>Publicação das inscrições homologadas e do resultado preliminar da análise de documentos (1ª Etapa)</w:t>
            </w:r>
          </w:p>
        </w:tc>
      </w:tr>
      <w:tr w:rsidR="000708B5" w:rsidRPr="005D7B3B" w14:paraId="0327CA71" w14:textId="77777777" w:rsidTr="000708B5">
        <w:trPr>
          <w:trHeight w:val="20"/>
        </w:trPr>
        <w:tc>
          <w:tcPr>
            <w:tcW w:w="2604" w:type="pct"/>
          </w:tcPr>
          <w:p w14:paraId="02C7AC4F" w14:textId="77777777" w:rsidR="000708B5" w:rsidRPr="005D7B3B" w:rsidRDefault="000708B5" w:rsidP="00836145">
            <w:pPr>
              <w:pStyle w:val="PargrafodaLista"/>
              <w:spacing w:line="360" w:lineRule="auto"/>
              <w:ind w:left="113" w:right="113"/>
              <w:rPr>
                <w:rFonts w:cstheme="minorHAnsi"/>
                <w:color w:val="FF0000"/>
                <w:sz w:val="24"/>
                <w:szCs w:val="24"/>
                <w:lang w:val="pt-BR"/>
              </w:rPr>
            </w:pPr>
            <w:r w:rsidRPr="005D7B3B">
              <w:rPr>
                <w:rFonts w:cstheme="minorHAnsi"/>
                <w:color w:val="FF0000"/>
                <w:sz w:val="24"/>
                <w:szCs w:val="24"/>
                <w:lang w:val="pt-BR"/>
              </w:rPr>
              <w:t>Até DD/MM/AAAA (2 dias úteis se houver Entrevistas, 5 dias corridos se houver apenas Análise de Documentos)</w:t>
            </w:r>
          </w:p>
        </w:tc>
        <w:tc>
          <w:tcPr>
            <w:tcW w:w="2396" w:type="pct"/>
          </w:tcPr>
          <w:p w14:paraId="4129FEFB" w14:textId="77777777" w:rsidR="000708B5" w:rsidRPr="005D7B3B" w:rsidRDefault="000708B5" w:rsidP="00836145">
            <w:pPr>
              <w:pStyle w:val="PargrafodaLista"/>
              <w:spacing w:line="360" w:lineRule="auto"/>
              <w:ind w:left="113" w:right="113"/>
              <w:rPr>
                <w:rFonts w:cstheme="minorHAnsi"/>
                <w:sz w:val="24"/>
                <w:szCs w:val="24"/>
                <w:lang w:val="pt-BR"/>
              </w:rPr>
            </w:pPr>
            <w:r w:rsidRPr="005D7B3B">
              <w:rPr>
                <w:rFonts w:cstheme="minorHAnsi"/>
                <w:sz w:val="24"/>
                <w:szCs w:val="24"/>
                <w:lang w:val="pt-BR"/>
              </w:rPr>
              <w:t>Data limite para interposição de recurso referente ao resultado da análise de documentos (1ª Etapa)</w:t>
            </w:r>
          </w:p>
        </w:tc>
      </w:tr>
      <w:tr w:rsidR="000708B5" w:rsidRPr="005D7B3B" w14:paraId="125FC474" w14:textId="77777777" w:rsidTr="000708B5">
        <w:trPr>
          <w:trHeight w:val="20"/>
        </w:trPr>
        <w:tc>
          <w:tcPr>
            <w:tcW w:w="2604" w:type="pct"/>
          </w:tcPr>
          <w:p w14:paraId="288E00B5" w14:textId="77777777" w:rsidR="000708B5" w:rsidRPr="005D7B3B" w:rsidRDefault="000708B5" w:rsidP="00836145">
            <w:pPr>
              <w:pStyle w:val="PargrafodaLista"/>
              <w:spacing w:line="360" w:lineRule="auto"/>
              <w:ind w:left="113" w:right="113"/>
              <w:rPr>
                <w:rFonts w:cstheme="minorHAnsi"/>
                <w:color w:val="FF0000"/>
                <w:sz w:val="24"/>
                <w:szCs w:val="24"/>
              </w:rPr>
            </w:pPr>
            <w:r w:rsidRPr="005D7B3B">
              <w:rPr>
                <w:rFonts w:cstheme="minorHAnsi"/>
                <w:color w:val="FF0000"/>
                <w:sz w:val="24"/>
                <w:szCs w:val="24"/>
              </w:rPr>
              <w:t>DD/MM/AAAA</w:t>
            </w:r>
          </w:p>
        </w:tc>
        <w:tc>
          <w:tcPr>
            <w:tcW w:w="2396" w:type="pct"/>
          </w:tcPr>
          <w:p w14:paraId="6ABDE74F" w14:textId="77777777" w:rsidR="000708B5" w:rsidRPr="005D7B3B" w:rsidRDefault="000708B5" w:rsidP="00836145">
            <w:pPr>
              <w:pStyle w:val="PargrafodaLista"/>
              <w:spacing w:line="360" w:lineRule="auto"/>
              <w:ind w:left="113" w:right="113"/>
              <w:rPr>
                <w:rFonts w:cstheme="minorHAnsi"/>
                <w:sz w:val="24"/>
                <w:szCs w:val="24"/>
                <w:lang w:val="pt-BR"/>
              </w:rPr>
            </w:pPr>
            <w:r w:rsidRPr="005D7B3B">
              <w:rPr>
                <w:rFonts w:cstheme="minorHAnsi"/>
                <w:sz w:val="24"/>
                <w:szCs w:val="24"/>
                <w:lang w:val="pt-BR"/>
              </w:rPr>
              <w:t xml:space="preserve">Resultado Final da 1ª Etapa </w:t>
            </w:r>
            <w:r w:rsidRPr="005D7B3B">
              <w:rPr>
                <w:rFonts w:cstheme="minorHAnsi"/>
                <w:color w:val="FF0000"/>
                <w:sz w:val="24"/>
                <w:szCs w:val="24"/>
                <w:lang w:val="pt-BR"/>
              </w:rPr>
              <w:t>e Convocação para a Entrevista (2ª Etapa)</w:t>
            </w:r>
            <w:r w:rsidRPr="005D7B3B">
              <w:rPr>
                <w:rFonts w:cstheme="minorHAnsi"/>
                <w:sz w:val="24"/>
                <w:szCs w:val="24"/>
                <w:lang w:val="pt-BR"/>
              </w:rPr>
              <w:t xml:space="preserve"> </w:t>
            </w:r>
            <w:r w:rsidRPr="005D7B3B">
              <w:rPr>
                <w:rFonts w:cstheme="minorHAnsi"/>
                <w:color w:val="FF0000"/>
                <w:sz w:val="24"/>
                <w:szCs w:val="24"/>
                <w:lang w:val="pt-BR"/>
              </w:rPr>
              <w:t>(esta etapa pode ser suprimida)</w:t>
            </w:r>
          </w:p>
        </w:tc>
      </w:tr>
      <w:tr w:rsidR="000708B5" w:rsidRPr="005D7B3B" w14:paraId="17102415" w14:textId="77777777" w:rsidTr="000708B5">
        <w:trPr>
          <w:trHeight w:val="20"/>
        </w:trPr>
        <w:tc>
          <w:tcPr>
            <w:tcW w:w="2604" w:type="pct"/>
          </w:tcPr>
          <w:p w14:paraId="7F004830" w14:textId="77777777" w:rsidR="000708B5" w:rsidRPr="005D7B3B" w:rsidRDefault="000708B5" w:rsidP="00836145">
            <w:pPr>
              <w:pStyle w:val="PargrafodaLista"/>
              <w:spacing w:line="360" w:lineRule="auto"/>
              <w:ind w:left="113" w:right="113"/>
              <w:rPr>
                <w:rFonts w:cstheme="minorHAnsi"/>
                <w:color w:val="FF0000"/>
                <w:sz w:val="24"/>
                <w:szCs w:val="24"/>
              </w:rPr>
            </w:pPr>
            <w:r w:rsidRPr="005D7B3B">
              <w:rPr>
                <w:rFonts w:cstheme="minorHAnsi"/>
                <w:color w:val="FF0000"/>
                <w:sz w:val="24"/>
                <w:szCs w:val="24"/>
              </w:rPr>
              <w:t>DD/MM/AAAA a DD/MM/AAAA</w:t>
            </w:r>
          </w:p>
        </w:tc>
        <w:tc>
          <w:tcPr>
            <w:tcW w:w="2396" w:type="pct"/>
          </w:tcPr>
          <w:p w14:paraId="48DE6687" w14:textId="77777777" w:rsidR="000708B5" w:rsidRPr="005D7B3B" w:rsidRDefault="000708B5" w:rsidP="00836145">
            <w:pPr>
              <w:pStyle w:val="PargrafodaLista"/>
              <w:spacing w:line="360" w:lineRule="auto"/>
              <w:ind w:left="113" w:right="113"/>
              <w:rPr>
                <w:rFonts w:cstheme="minorHAnsi"/>
                <w:sz w:val="24"/>
                <w:szCs w:val="24"/>
                <w:lang w:val="pt-BR"/>
              </w:rPr>
            </w:pPr>
            <w:r w:rsidRPr="005D7B3B">
              <w:rPr>
                <w:rFonts w:cstheme="minorHAnsi"/>
                <w:color w:val="FF0000"/>
                <w:sz w:val="24"/>
                <w:szCs w:val="24"/>
                <w:lang w:val="pt-BR"/>
              </w:rPr>
              <w:t>Entrevistas (2ª Etapa) (esta etapa pode ser suprimida)</w:t>
            </w:r>
          </w:p>
        </w:tc>
      </w:tr>
      <w:tr w:rsidR="000708B5" w:rsidRPr="005D7B3B" w14:paraId="71C97D41" w14:textId="77777777" w:rsidTr="000708B5">
        <w:trPr>
          <w:trHeight w:val="20"/>
        </w:trPr>
        <w:tc>
          <w:tcPr>
            <w:tcW w:w="2604" w:type="pct"/>
          </w:tcPr>
          <w:p w14:paraId="614507B4" w14:textId="77777777" w:rsidR="000708B5" w:rsidRPr="005D7B3B" w:rsidRDefault="000708B5" w:rsidP="00836145">
            <w:pPr>
              <w:pStyle w:val="PargrafodaLista"/>
              <w:spacing w:line="360" w:lineRule="auto"/>
              <w:ind w:left="113" w:right="113"/>
              <w:rPr>
                <w:rFonts w:cstheme="minorHAnsi"/>
                <w:color w:val="FF0000"/>
                <w:sz w:val="24"/>
                <w:szCs w:val="24"/>
              </w:rPr>
            </w:pPr>
            <w:r w:rsidRPr="005D7B3B">
              <w:rPr>
                <w:rFonts w:cstheme="minorHAnsi"/>
                <w:color w:val="FF0000"/>
                <w:sz w:val="24"/>
                <w:szCs w:val="24"/>
              </w:rPr>
              <w:lastRenderedPageBreak/>
              <w:t>DD/MM/AAAA</w:t>
            </w:r>
          </w:p>
        </w:tc>
        <w:tc>
          <w:tcPr>
            <w:tcW w:w="2396" w:type="pct"/>
          </w:tcPr>
          <w:p w14:paraId="30456892" w14:textId="77777777" w:rsidR="000708B5" w:rsidRPr="005D7B3B" w:rsidRDefault="000708B5" w:rsidP="00836145">
            <w:pPr>
              <w:pStyle w:val="PargrafodaLista"/>
              <w:spacing w:line="360" w:lineRule="auto"/>
              <w:ind w:left="113" w:right="113"/>
              <w:rPr>
                <w:rFonts w:cstheme="minorHAnsi"/>
                <w:sz w:val="24"/>
                <w:szCs w:val="24"/>
                <w:lang w:val="pt-BR"/>
              </w:rPr>
            </w:pPr>
            <w:r w:rsidRPr="005D7B3B">
              <w:rPr>
                <w:rFonts w:cstheme="minorHAnsi"/>
                <w:color w:val="FF0000"/>
                <w:sz w:val="24"/>
                <w:szCs w:val="24"/>
                <w:lang w:val="pt-BR"/>
              </w:rPr>
              <w:t>Publicação do resultado preliminar das Entrevistas (2ª Etapa) (esta etapa pode ser suprimida)</w:t>
            </w:r>
          </w:p>
        </w:tc>
      </w:tr>
      <w:tr w:rsidR="000708B5" w:rsidRPr="005D7B3B" w14:paraId="7176F2A8" w14:textId="77777777" w:rsidTr="000708B5">
        <w:trPr>
          <w:trHeight w:val="20"/>
        </w:trPr>
        <w:tc>
          <w:tcPr>
            <w:tcW w:w="2604" w:type="pct"/>
          </w:tcPr>
          <w:p w14:paraId="59D72D1C" w14:textId="77777777" w:rsidR="000708B5" w:rsidRPr="005D7B3B" w:rsidRDefault="000708B5" w:rsidP="00836145">
            <w:pPr>
              <w:pStyle w:val="PargrafodaLista"/>
              <w:spacing w:line="360" w:lineRule="auto"/>
              <w:ind w:left="113" w:right="113"/>
              <w:rPr>
                <w:rFonts w:cstheme="minorHAnsi"/>
                <w:color w:val="FF0000"/>
                <w:sz w:val="24"/>
                <w:szCs w:val="24"/>
                <w:lang w:val="pt-BR"/>
              </w:rPr>
            </w:pPr>
            <w:r w:rsidRPr="005D7B3B">
              <w:rPr>
                <w:rFonts w:cstheme="minorHAnsi"/>
                <w:color w:val="FF0000"/>
                <w:sz w:val="24"/>
                <w:szCs w:val="24"/>
                <w:lang w:val="pt-BR"/>
              </w:rPr>
              <w:t>Até DD/MM/AAAA (5 dias corridos da publicação do resultado)</w:t>
            </w:r>
          </w:p>
        </w:tc>
        <w:tc>
          <w:tcPr>
            <w:tcW w:w="2396" w:type="pct"/>
          </w:tcPr>
          <w:p w14:paraId="2EEA66CF" w14:textId="77777777" w:rsidR="000708B5" w:rsidRPr="005D7B3B" w:rsidRDefault="000708B5" w:rsidP="00836145">
            <w:pPr>
              <w:pStyle w:val="PargrafodaLista"/>
              <w:spacing w:line="360" w:lineRule="auto"/>
              <w:ind w:left="113" w:right="113"/>
              <w:rPr>
                <w:rFonts w:cstheme="minorHAnsi"/>
                <w:sz w:val="24"/>
                <w:szCs w:val="24"/>
                <w:lang w:val="pt-BR"/>
              </w:rPr>
            </w:pPr>
            <w:r w:rsidRPr="005D7B3B">
              <w:rPr>
                <w:rFonts w:cstheme="minorHAnsi"/>
                <w:color w:val="FF0000"/>
                <w:sz w:val="24"/>
                <w:szCs w:val="24"/>
                <w:lang w:val="pt-BR"/>
              </w:rPr>
              <w:t>Data limite para interposição de recurso referente ao resultado preliminar das Entrevistas (2ª Etapa)</w:t>
            </w:r>
          </w:p>
        </w:tc>
      </w:tr>
      <w:tr w:rsidR="000708B5" w:rsidRPr="005D7B3B" w14:paraId="454C0BF3" w14:textId="77777777" w:rsidTr="000708B5">
        <w:trPr>
          <w:trHeight w:val="20"/>
        </w:trPr>
        <w:tc>
          <w:tcPr>
            <w:tcW w:w="2604" w:type="pct"/>
          </w:tcPr>
          <w:p w14:paraId="7B48009A" w14:textId="77777777" w:rsidR="000708B5" w:rsidRPr="005D7B3B" w:rsidRDefault="000708B5" w:rsidP="00836145">
            <w:pPr>
              <w:pStyle w:val="PargrafodaLista"/>
              <w:spacing w:line="360" w:lineRule="auto"/>
              <w:ind w:left="113" w:right="113"/>
              <w:rPr>
                <w:rFonts w:cstheme="minorHAnsi"/>
                <w:color w:val="FF0000"/>
                <w:sz w:val="24"/>
                <w:szCs w:val="24"/>
              </w:rPr>
            </w:pPr>
            <w:r w:rsidRPr="005D7B3B">
              <w:rPr>
                <w:rFonts w:cstheme="minorHAnsi"/>
                <w:color w:val="FF0000"/>
                <w:sz w:val="24"/>
                <w:szCs w:val="24"/>
              </w:rPr>
              <w:t>DD/MM/AAAA</w:t>
            </w:r>
          </w:p>
        </w:tc>
        <w:tc>
          <w:tcPr>
            <w:tcW w:w="2396" w:type="pct"/>
          </w:tcPr>
          <w:p w14:paraId="144C119A" w14:textId="77777777" w:rsidR="000708B5" w:rsidRPr="005D7B3B" w:rsidRDefault="000708B5" w:rsidP="00836145">
            <w:pPr>
              <w:pStyle w:val="PargrafodaLista"/>
              <w:spacing w:line="360" w:lineRule="auto"/>
              <w:ind w:left="113" w:right="113"/>
              <w:rPr>
                <w:rFonts w:cstheme="minorHAnsi"/>
                <w:sz w:val="24"/>
                <w:szCs w:val="24"/>
                <w:lang w:val="pt-BR"/>
              </w:rPr>
            </w:pPr>
            <w:r w:rsidRPr="005D7B3B">
              <w:rPr>
                <w:rFonts w:cstheme="minorHAnsi"/>
                <w:sz w:val="24"/>
                <w:szCs w:val="24"/>
                <w:lang w:val="pt-BR"/>
              </w:rPr>
              <w:t>Publicação do Resultado Final do Processo Seletivo</w:t>
            </w:r>
          </w:p>
        </w:tc>
      </w:tr>
    </w:tbl>
    <w:p w14:paraId="43C8F9CA" w14:textId="77777777" w:rsidR="006E59E0" w:rsidRPr="005D7B3B" w:rsidRDefault="006E59E0">
      <w:pPr>
        <w:spacing w:line="276" w:lineRule="auto"/>
        <w:rPr>
          <w:rFonts w:asciiTheme="minorHAnsi" w:hAnsiTheme="minorHAnsi" w:cstheme="minorHAnsi"/>
          <w:sz w:val="24"/>
          <w:szCs w:val="24"/>
        </w:rPr>
      </w:pPr>
    </w:p>
    <w:p w14:paraId="3E989049" w14:textId="77777777" w:rsidR="006E59E0" w:rsidRPr="005D7B3B" w:rsidRDefault="00B36A7E">
      <w:pPr>
        <w:spacing w:line="343" w:lineRule="auto"/>
        <w:ind w:left="1" w:firstLine="25"/>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1.1. O cronograma estipulado poderá ser alterado, caso haja situações imprevisíveis que  retardem/adiem o andamento das atividades previstas no presente Processo Seletivo. </w:t>
      </w:r>
    </w:p>
    <w:p w14:paraId="7DE42213" w14:textId="77777777" w:rsidR="006E59E0" w:rsidRPr="005D7B3B" w:rsidRDefault="00B36A7E">
      <w:pPr>
        <w:spacing w:before="444"/>
        <w:ind w:left="4"/>
        <w:rPr>
          <w:rFonts w:asciiTheme="minorHAnsi" w:eastAsia="Times New Roman" w:hAnsiTheme="minorHAnsi" w:cstheme="minorHAnsi"/>
          <w:b/>
          <w:sz w:val="24"/>
          <w:szCs w:val="24"/>
        </w:rPr>
      </w:pPr>
      <w:r w:rsidRPr="005D7B3B">
        <w:rPr>
          <w:rFonts w:asciiTheme="minorHAnsi" w:eastAsia="Times New Roman" w:hAnsiTheme="minorHAnsi" w:cstheme="minorHAnsi"/>
          <w:b/>
          <w:sz w:val="24"/>
          <w:szCs w:val="24"/>
        </w:rPr>
        <w:t xml:space="preserve">2. DA COMISSÃO EXAMINADORA </w:t>
      </w:r>
    </w:p>
    <w:p w14:paraId="33FC1FC6" w14:textId="77777777" w:rsidR="006E59E0" w:rsidRPr="005D7B3B" w:rsidRDefault="00B36A7E">
      <w:pPr>
        <w:spacing w:before="135" w:line="343" w:lineRule="auto"/>
        <w:ind w:left="6" w:right="-4"/>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2.1. A Comissão Examinadora será composta por três representantes nomeados por portaria da  Coordenação do Núcleo UAB.</w:t>
      </w:r>
    </w:p>
    <w:p w14:paraId="4CE003DF" w14:textId="089057AA" w:rsidR="006E59E0" w:rsidRPr="005D7B3B" w:rsidRDefault="00B36A7E" w:rsidP="000708B5">
      <w:pPr>
        <w:spacing w:before="634"/>
        <w:ind w:left="3"/>
        <w:rPr>
          <w:rFonts w:asciiTheme="minorHAnsi" w:eastAsia="Times New Roman" w:hAnsiTheme="minorHAnsi" w:cstheme="minorHAnsi"/>
          <w:b/>
          <w:sz w:val="24"/>
          <w:szCs w:val="24"/>
        </w:rPr>
      </w:pPr>
      <w:r w:rsidRPr="005D7B3B">
        <w:rPr>
          <w:rFonts w:asciiTheme="minorHAnsi" w:eastAsia="Times New Roman" w:hAnsiTheme="minorHAnsi" w:cstheme="minorHAnsi"/>
          <w:b/>
          <w:sz w:val="24"/>
          <w:szCs w:val="24"/>
        </w:rPr>
        <w:t xml:space="preserve">3. DO QUANTITATIVO DE VAGAS </w:t>
      </w:r>
    </w:p>
    <w:tbl>
      <w:tblPr>
        <w:tblStyle w:val="Tabelacomgrade"/>
        <w:tblW w:w="0" w:type="auto"/>
        <w:jc w:val="center"/>
        <w:tblLook w:val="04A0" w:firstRow="1" w:lastRow="0" w:firstColumn="1" w:lastColumn="0" w:noHBand="0" w:noVBand="1"/>
      </w:tblPr>
      <w:tblGrid>
        <w:gridCol w:w="4505"/>
        <w:gridCol w:w="4505"/>
      </w:tblGrid>
      <w:tr w:rsidR="000708B5" w:rsidRPr="005D7B3B" w14:paraId="39AA99BD" w14:textId="77777777" w:rsidTr="000708B5">
        <w:trPr>
          <w:trHeight w:val="624"/>
          <w:jc w:val="center"/>
        </w:trPr>
        <w:tc>
          <w:tcPr>
            <w:tcW w:w="4505" w:type="dxa"/>
            <w:vAlign w:val="center"/>
          </w:tcPr>
          <w:p w14:paraId="7D7A9B1E" w14:textId="0891DD8F" w:rsidR="000708B5" w:rsidRPr="005D7B3B" w:rsidRDefault="000708B5" w:rsidP="000708B5">
            <w:pPr>
              <w:jc w:val="center"/>
              <w:rPr>
                <w:rFonts w:cstheme="minorHAnsi"/>
                <w:b/>
                <w:bCs/>
                <w:sz w:val="24"/>
                <w:szCs w:val="24"/>
              </w:rPr>
            </w:pPr>
            <w:r w:rsidRPr="005D7B3B">
              <w:rPr>
                <w:rFonts w:cstheme="minorHAnsi"/>
                <w:b/>
                <w:bCs/>
                <w:sz w:val="24"/>
                <w:szCs w:val="24"/>
              </w:rPr>
              <w:t>MODALIDADE</w:t>
            </w:r>
          </w:p>
        </w:tc>
        <w:tc>
          <w:tcPr>
            <w:tcW w:w="4505" w:type="dxa"/>
            <w:vAlign w:val="center"/>
          </w:tcPr>
          <w:p w14:paraId="639DD96A" w14:textId="76DE29AB" w:rsidR="000708B5" w:rsidRPr="005D7B3B" w:rsidRDefault="000708B5" w:rsidP="000708B5">
            <w:pPr>
              <w:jc w:val="center"/>
              <w:rPr>
                <w:rFonts w:cstheme="minorHAnsi"/>
                <w:b/>
                <w:bCs/>
                <w:sz w:val="24"/>
                <w:szCs w:val="24"/>
              </w:rPr>
            </w:pPr>
            <w:r w:rsidRPr="005D7B3B">
              <w:rPr>
                <w:rFonts w:cstheme="minorHAnsi"/>
                <w:b/>
                <w:bCs/>
                <w:sz w:val="24"/>
                <w:szCs w:val="24"/>
              </w:rPr>
              <w:t>VAGAS</w:t>
            </w:r>
          </w:p>
        </w:tc>
      </w:tr>
      <w:tr w:rsidR="000708B5" w:rsidRPr="005D7B3B" w14:paraId="21CDB10D" w14:textId="77777777" w:rsidTr="000708B5">
        <w:trPr>
          <w:trHeight w:val="624"/>
          <w:jc w:val="center"/>
        </w:trPr>
        <w:tc>
          <w:tcPr>
            <w:tcW w:w="4505" w:type="dxa"/>
            <w:vAlign w:val="center"/>
          </w:tcPr>
          <w:p w14:paraId="60D8C685" w14:textId="6100FC24" w:rsidR="000708B5" w:rsidRPr="005D7B3B" w:rsidRDefault="000708B5" w:rsidP="000708B5">
            <w:pPr>
              <w:jc w:val="center"/>
              <w:rPr>
                <w:rFonts w:cstheme="minorHAnsi"/>
                <w:sz w:val="24"/>
                <w:szCs w:val="24"/>
              </w:rPr>
            </w:pPr>
            <w:r w:rsidRPr="005D7B3B">
              <w:rPr>
                <w:rFonts w:cstheme="minorHAnsi"/>
                <w:sz w:val="24"/>
                <w:szCs w:val="24"/>
              </w:rPr>
              <w:t>Assistente Pedagógico</w:t>
            </w:r>
          </w:p>
        </w:tc>
        <w:tc>
          <w:tcPr>
            <w:tcW w:w="4505" w:type="dxa"/>
            <w:vAlign w:val="center"/>
          </w:tcPr>
          <w:p w14:paraId="7744B481" w14:textId="5FE6D0CA" w:rsidR="000708B5" w:rsidRPr="005D7B3B" w:rsidRDefault="000708B5" w:rsidP="000708B5">
            <w:pPr>
              <w:jc w:val="center"/>
              <w:rPr>
                <w:rFonts w:cstheme="minorHAnsi"/>
                <w:sz w:val="24"/>
                <w:szCs w:val="24"/>
              </w:rPr>
            </w:pPr>
            <w:r w:rsidRPr="005D7B3B">
              <w:rPr>
                <w:rFonts w:cstheme="minorHAnsi"/>
                <w:sz w:val="24"/>
                <w:szCs w:val="24"/>
              </w:rPr>
              <w:t>Cadastro de reserva</w:t>
            </w:r>
          </w:p>
        </w:tc>
      </w:tr>
    </w:tbl>
    <w:p w14:paraId="490164B1" w14:textId="77777777" w:rsidR="006E59E0" w:rsidRPr="005D7B3B" w:rsidRDefault="00B36A7E">
      <w:pPr>
        <w:spacing w:line="343" w:lineRule="auto"/>
        <w:ind w:left="1" w:firstLine="21"/>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3.1. Serão reservadas 25% (vinte e cinco por cento) das vagas oferecidas para candidatos negros,  pardos, indígenas, pessoas com deficiência, transgênero e travesti. </w:t>
      </w:r>
    </w:p>
    <w:p w14:paraId="5580BC9B" w14:textId="77777777" w:rsidR="006E59E0" w:rsidRPr="005D7B3B" w:rsidRDefault="00B36A7E">
      <w:pPr>
        <w:spacing w:before="31" w:line="344" w:lineRule="auto"/>
        <w:ind w:left="2" w:firstLine="20"/>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3.2. Os candidatos à vaga reservada deverão especificar sua opção no formulário de inscrição, bem  como anexar o formulário de autodeclaração disponível em:  </w:t>
      </w:r>
      <w:r w:rsidRPr="005D7B3B">
        <w:rPr>
          <w:rFonts w:asciiTheme="minorHAnsi" w:eastAsia="Times New Roman" w:hAnsiTheme="minorHAnsi" w:cstheme="minorHAnsi"/>
          <w:color w:val="0000FF"/>
          <w:sz w:val="24"/>
          <w:szCs w:val="24"/>
          <w:u w:val="single"/>
        </w:rPr>
        <w:t>https://nuvem.ufsc.br/formularios/autodeclaracao/index.html</w:t>
      </w:r>
      <w:r w:rsidRPr="005D7B3B">
        <w:rPr>
          <w:rFonts w:asciiTheme="minorHAnsi" w:eastAsia="Times New Roman" w:hAnsiTheme="minorHAnsi" w:cstheme="minorHAnsi"/>
          <w:sz w:val="24"/>
          <w:szCs w:val="24"/>
        </w:rPr>
        <w:t xml:space="preserve">.  </w:t>
      </w:r>
    </w:p>
    <w:p w14:paraId="46D06C23" w14:textId="77777777" w:rsidR="006E59E0" w:rsidRPr="005D7B3B" w:rsidRDefault="00B36A7E">
      <w:pPr>
        <w:spacing w:before="27" w:line="345" w:lineRule="auto"/>
        <w:ind w:left="5" w:right="-2" w:firstLine="16"/>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3.3. Os candidatos com deficiência deverão anexar, junto ao formulário de inscrição, laudo médico  que contenha a assinatura e o carimbo do número do CRM do médico responsável por sua emissão e  que ateste a espécie e o grau ou nível de deficiência, com expressa referência ao código correspondente  da Classificação Internacional de Doença – CID. </w:t>
      </w:r>
    </w:p>
    <w:p w14:paraId="44D14EC9" w14:textId="77777777" w:rsidR="006E59E0" w:rsidRPr="005D7B3B" w:rsidRDefault="00B36A7E">
      <w:pPr>
        <w:spacing w:before="27" w:line="344" w:lineRule="auto"/>
        <w:ind w:left="5" w:right="-2" w:firstLine="16"/>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lastRenderedPageBreak/>
        <w:t xml:space="preserve">3.4. Os candidatos negros, pardos, indígenas, transgêneros e travestis deverão comprovar a sua  condição por meio de autodeclaração a ser anexada ao formulário de inscrição. 3.5. A autodeclaração terá validade apenas para este Processo Seletivo. </w:t>
      </w:r>
    </w:p>
    <w:p w14:paraId="2CC84738" w14:textId="77777777" w:rsidR="006E59E0" w:rsidRPr="005D7B3B" w:rsidRDefault="00B36A7E">
      <w:pPr>
        <w:spacing w:before="27" w:line="344" w:lineRule="auto"/>
        <w:ind w:left="1" w:right="-3" w:firstLine="21"/>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3.6. Presumir-se-ão verdadeiras as informações prestadas pelo candidato no ato da inscrição, sem  prejuízo da apuração das responsabilidades administrativa, civil e penal, na hipótese de constatação de  declaração falsa. </w:t>
      </w:r>
    </w:p>
    <w:p w14:paraId="1A60ECCA" w14:textId="77777777" w:rsidR="006E59E0" w:rsidRPr="005D7B3B" w:rsidRDefault="00B36A7E">
      <w:pPr>
        <w:spacing w:before="30" w:line="345" w:lineRule="auto"/>
        <w:ind w:left="2" w:right="1" w:firstLine="20"/>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3.7. Constatada a falsidade da declaração, será o candidato eliminado do Processo Seletivo e, se  houver sido convocado, terá o seu contrato rescindido após o procedimento administrativo em que lhe  seja assegurado o contraditório e a ampla defesa. </w:t>
      </w:r>
    </w:p>
    <w:p w14:paraId="1368B2C3" w14:textId="77777777" w:rsidR="006E59E0" w:rsidRPr="005D7B3B" w:rsidRDefault="00B36A7E">
      <w:pPr>
        <w:spacing w:before="27" w:line="345" w:lineRule="auto"/>
        <w:ind w:left="6" w:right="2" w:firstLine="15"/>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3.8. As vagas reservadas que não forem providas por falta de candidatos, serão preenchidas pelos  demais candidatos da listagem de ampla concorrência com estrita observância à ordem classificatória. </w:t>
      </w:r>
    </w:p>
    <w:p w14:paraId="329EB137" w14:textId="77777777" w:rsidR="006E59E0" w:rsidRPr="005D7B3B" w:rsidRDefault="00B36A7E">
      <w:pPr>
        <w:spacing w:before="442"/>
        <w:ind w:left="4"/>
        <w:jc w:val="both"/>
        <w:rPr>
          <w:rFonts w:asciiTheme="minorHAnsi" w:eastAsia="Times New Roman" w:hAnsiTheme="minorHAnsi" w:cstheme="minorHAnsi"/>
          <w:b/>
          <w:sz w:val="24"/>
          <w:szCs w:val="24"/>
        </w:rPr>
      </w:pPr>
      <w:r w:rsidRPr="005D7B3B">
        <w:rPr>
          <w:rFonts w:asciiTheme="minorHAnsi" w:eastAsia="Times New Roman" w:hAnsiTheme="minorHAnsi" w:cstheme="minorHAnsi"/>
          <w:b/>
          <w:sz w:val="24"/>
          <w:szCs w:val="24"/>
        </w:rPr>
        <w:t xml:space="preserve">4. DAS INSCRIÇÕES </w:t>
      </w:r>
    </w:p>
    <w:p w14:paraId="0D0164AC" w14:textId="77777777" w:rsidR="006E59E0" w:rsidRPr="005D7B3B" w:rsidRDefault="00B36A7E">
      <w:pPr>
        <w:spacing w:before="132" w:line="345" w:lineRule="auto"/>
        <w:ind w:left="2"/>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4.1. As inscrições estarão abertas no período previsto no item 1 – Do Cronograma. </w:t>
      </w:r>
    </w:p>
    <w:p w14:paraId="097FDE39" w14:textId="2E1DEB17" w:rsidR="006E59E0" w:rsidRPr="005D7B3B" w:rsidRDefault="00B36A7E">
      <w:pPr>
        <w:spacing w:before="132" w:line="345" w:lineRule="auto"/>
        <w:ind w:left="2"/>
        <w:jc w:val="both"/>
        <w:rPr>
          <w:rFonts w:asciiTheme="minorHAnsi" w:eastAsia="Lato" w:hAnsiTheme="minorHAnsi" w:cstheme="minorHAnsi"/>
          <w:sz w:val="24"/>
          <w:szCs w:val="24"/>
          <w:shd w:val="clear" w:color="auto" w:fill="FEFEFE"/>
        </w:rPr>
      </w:pPr>
      <w:r w:rsidRPr="005D7B3B">
        <w:rPr>
          <w:rFonts w:asciiTheme="minorHAnsi" w:eastAsia="Times New Roman" w:hAnsiTheme="minorHAnsi" w:cstheme="minorHAnsi"/>
          <w:sz w:val="24"/>
          <w:szCs w:val="24"/>
        </w:rPr>
        <w:t xml:space="preserve">4.2. As inscrições serão realizadas exclusivamente por meio do preenchimento de formulário eletrônico disponível no endereço: </w:t>
      </w:r>
      <w:hyperlink r:id="rId8" w:history="1">
        <w:r w:rsidR="000708B5" w:rsidRPr="005D7B3B">
          <w:rPr>
            <w:rStyle w:val="Hyperlink"/>
            <w:rFonts w:asciiTheme="minorHAnsi" w:eastAsia="Times New Roman" w:hAnsiTheme="minorHAnsi" w:cstheme="minorHAnsi"/>
            <w:sz w:val="24"/>
            <w:szCs w:val="24"/>
          </w:rPr>
          <w:t>https://inscricoes.ufsc.br/assist-pedag-XX-202X</w:t>
        </w:r>
      </w:hyperlink>
      <w:r w:rsidR="003878F7" w:rsidRPr="005D7B3B">
        <w:rPr>
          <w:rFonts w:asciiTheme="minorHAnsi" w:eastAsia="Times New Roman" w:hAnsiTheme="minorHAnsi" w:cstheme="minorHAnsi"/>
          <w:sz w:val="24"/>
          <w:szCs w:val="24"/>
        </w:rPr>
        <w:t xml:space="preserve">. </w:t>
      </w:r>
      <w:r w:rsidRPr="005D7B3B">
        <w:rPr>
          <w:rFonts w:asciiTheme="minorHAnsi" w:eastAsia="Lato" w:hAnsiTheme="minorHAnsi" w:cstheme="minorHAnsi"/>
          <w:sz w:val="24"/>
          <w:szCs w:val="24"/>
          <w:shd w:val="clear" w:color="auto" w:fill="FEFEFE"/>
        </w:rPr>
        <w:t xml:space="preserve"> </w:t>
      </w:r>
    </w:p>
    <w:p w14:paraId="097CEBFB" w14:textId="77777777" w:rsidR="006E59E0" w:rsidRPr="005D7B3B" w:rsidRDefault="00B36A7E">
      <w:pPr>
        <w:spacing w:before="132" w:line="345" w:lineRule="auto"/>
        <w:ind w:left="2"/>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4.3. A UFSC não se responsabiliza por fatores de ordem técnica que impeçam o preenchimento e  envio do formulário eletrônico, como problemas relacionados à internet e aos servidores de e-mails. </w:t>
      </w:r>
    </w:p>
    <w:p w14:paraId="1875A34D" w14:textId="77777777" w:rsidR="006E59E0" w:rsidRPr="005D7B3B" w:rsidRDefault="00B36A7E">
      <w:pPr>
        <w:spacing w:before="132" w:line="345" w:lineRule="auto"/>
        <w:ind w:left="2"/>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4.4. O formulário eletrônico deve ser enviado devidamente preenchido até a data limite especificada  neste edital. </w:t>
      </w:r>
    </w:p>
    <w:p w14:paraId="74066D67" w14:textId="77777777" w:rsidR="006E59E0" w:rsidRPr="005D7B3B" w:rsidRDefault="00B36A7E">
      <w:pPr>
        <w:spacing w:before="30" w:line="343" w:lineRule="auto"/>
        <w:ind w:left="3" w:right="2"/>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4.4.1. Não haverá possibilidade de preenchimento do formulário de inscrição após o prazo final de  inscrição. </w:t>
      </w:r>
    </w:p>
    <w:p w14:paraId="359FFD9B" w14:textId="77777777" w:rsidR="006E59E0" w:rsidRPr="005D7B3B" w:rsidRDefault="00B36A7E">
      <w:pPr>
        <w:spacing w:before="31" w:line="343" w:lineRule="auto"/>
        <w:ind w:left="3"/>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4.4.2. Não haverá, sob qualquer pretexto, inscrição provisória, condicional ou com documentação  incompleta. </w:t>
      </w:r>
    </w:p>
    <w:p w14:paraId="0D860FB5" w14:textId="77777777" w:rsidR="000708B5" w:rsidRPr="005D7B3B" w:rsidRDefault="00B36A7E">
      <w:pPr>
        <w:spacing w:before="31" w:line="344" w:lineRule="auto"/>
        <w:ind w:right="-5" w:firstLine="2"/>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4.5. Junto ao formulário eletrônico, devem ser anexados os seguintes documentos: </w:t>
      </w:r>
    </w:p>
    <w:p w14:paraId="5C880042" w14:textId="77777777" w:rsidR="000708B5" w:rsidRPr="005D7B3B" w:rsidRDefault="00B36A7E">
      <w:pPr>
        <w:spacing w:before="31" w:line="344" w:lineRule="auto"/>
        <w:ind w:right="-5" w:firstLine="2"/>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a) Cópia digitalizada do documento de identidade e Cadastro de Pessoa Física (RG e CPF);</w:t>
      </w:r>
    </w:p>
    <w:p w14:paraId="55D10072" w14:textId="0D21B451" w:rsidR="006E59E0" w:rsidRPr="005D7B3B" w:rsidRDefault="00B36A7E">
      <w:pPr>
        <w:spacing w:before="31" w:line="344" w:lineRule="auto"/>
        <w:ind w:right="-5" w:firstLine="2"/>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lastRenderedPageBreak/>
        <w:t xml:space="preserve">b) Cópia digitalizada do diploma acadêmico de graduação em </w:t>
      </w:r>
      <w:r w:rsidR="000708B5" w:rsidRPr="005D7B3B">
        <w:rPr>
          <w:rFonts w:asciiTheme="minorHAnsi" w:eastAsia="Times New Roman" w:hAnsiTheme="minorHAnsi" w:cstheme="minorHAnsi"/>
          <w:b/>
          <w:color w:val="FF0000"/>
          <w:sz w:val="24"/>
          <w:szCs w:val="24"/>
        </w:rPr>
        <w:t>XXX</w:t>
      </w:r>
      <w:r w:rsidRPr="005D7B3B">
        <w:rPr>
          <w:rFonts w:asciiTheme="minorHAnsi" w:eastAsia="Times New Roman" w:hAnsiTheme="minorHAnsi" w:cstheme="minorHAnsi"/>
          <w:sz w:val="24"/>
          <w:szCs w:val="24"/>
        </w:rPr>
        <w:t xml:space="preserve">, devidamente  reconhecido no Brasil, na forma da legislação vigente, constando obrigatoriamente frente e verso do  documento; </w:t>
      </w:r>
    </w:p>
    <w:p w14:paraId="20817F86" w14:textId="76324045" w:rsidR="000708B5" w:rsidRPr="005D7B3B" w:rsidRDefault="000708B5" w:rsidP="000708B5">
      <w:pPr>
        <w:spacing w:before="31" w:line="344" w:lineRule="auto"/>
        <w:ind w:right="-5" w:firstLine="2"/>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b) Cópia digitalizada do diploma acadêmico de </w:t>
      </w:r>
      <w:r w:rsidRPr="005D7B3B">
        <w:rPr>
          <w:rFonts w:asciiTheme="minorHAnsi" w:eastAsia="Times New Roman" w:hAnsiTheme="minorHAnsi" w:cstheme="minorHAnsi"/>
          <w:color w:val="FF0000"/>
          <w:sz w:val="24"/>
          <w:szCs w:val="24"/>
        </w:rPr>
        <w:t xml:space="preserve">pós-graduação </w:t>
      </w:r>
      <w:r w:rsidRPr="005D7B3B">
        <w:rPr>
          <w:rFonts w:asciiTheme="minorHAnsi" w:eastAsia="Times New Roman" w:hAnsiTheme="minorHAnsi" w:cstheme="minorHAnsi"/>
          <w:sz w:val="24"/>
          <w:szCs w:val="24"/>
        </w:rPr>
        <w:t xml:space="preserve">em </w:t>
      </w:r>
      <w:r w:rsidRPr="005D7B3B">
        <w:rPr>
          <w:rFonts w:asciiTheme="minorHAnsi" w:eastAsia="Times New Roman" w:hAnsiTheme="minorHAnsi" w:cstheme="minorHAnsi"/>
          <w:b/>
          <w:color w:val="FF0000"/>
          <w:sz w:val="24"/>
          <w:szCs w:val="24"/>
        </w:rPr>
        <w:t>XXX</w:t>
      </w:r>
      <w:r w:rsidRPr="005D7B3B">
        <w:rPr>
          <w:rFonts w:asciiTheme="minorHAnsi" w:eastAsia="Times New Roman" w:hAnsiTheme="minorHAnsi" w:cstheme="minorHAnsi"/>
          <w:sz w:val="24"/>
          <w:szCs w:val="24"/>
        </w:rPr>
        <w:t xml:space="preserve">, devidamente  reconhecido no Brasil, na forma da legislação vigente, constando obrigatoriamente frente e verso do  documento; </w:t>
      </w:r>
    </w:p>
    <w:p w14:paraId="4E0AE6C9" w14:textId="62B36BC3" w:rsidR="006E59E0" w:rsidRPr="005D7B3B" w:rsidRDefault="00B36A7E">
      <w:pPr>
        <w:spacing w:before="27" w:line="344" w:lineRule="auto"/>
        <w:ind w:left="3" w:right="-3" w:firstLine="2"/>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c) Cópia de documento comprobatório de experiência profissional em</w:t>
      </w:r>
      <w:r w:rsidR="00AC35A9" w:rsidRPr="005D7B3B">
        <w:rPr>
          <w:rFonts w:asciiTheme="minorHAnsi" w:eastAsia="Times New Roman" w:hAnsiTheme="minorHAnsi" w:cstheme="minorHAnsi"/>
          <w:sz w:val="24"/>
          <w:szCs w:val="24"/>
        </w:rPr>
        <w:t xml:space="preserve"> </w:t>
      </w:r>
      <w:r w:rsidR="000708B5" w:rsidRPr="005D7B3B">
        <w:rPr>
          <w:rFonts w:asciiTheme="minorHAnsi" w:eastAsia="Times New Roman" w:hAnsiTheme="minorHAnsi" w:cstheme="minorHAnsi"/>
          <w:b/>
          <w:bCs/>
          <w:color w:val="FF0000"/>
          <w:sz w:val="24"/>
          <w:szCs w:val="24"/>
        </w:rPr>
        <w:t>XXX</w:t>
      </w:r>
      <w:r w:rsidRPr="005D7B3B">
        <w:rPr>
          <w:rFonts w:asciiTheme="minorHAnsi" w:eastAsia="Times New Roman" w:hAnsiTheme="minorHAnsi" w:cstheme="minorHAnsi"/>
          <w:color w:val="FF0000"/>
          <w:sz w:val="24"/>
          <w:szCs w:val="24"/>
        </w:rPr>
        <w:t>, se houver;</w:t>
      </w:r>
    </w:p>
    <w:p w14:paraId="134490E7" w14:textId="77777777" w:rsidR="006E59E0" w:rsidRPr="005D7B3B" w:rsidRDefault="00B36A7E">
      <w:pPr>
        <w:spacing w:before="27" w:line="344" w:lineRule="auto"/>
        <w:ind w:left="3" w:right="-3" w:firstLine="2"/>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f) Formulário de autodeclaração para os candidatos às vagas reservadas; </w:t>
      </w:r>
    </w:p>
    <w:p w14:paraId="4877A644" w14:textId="77777777" w:rsidR="006E59E0" w:rsidRPr="005D7B3B" w:rsidRDefault="00B36A7E">
      <w:pPr>
        <w:spacing w:before="26" w:line="345" w:lineRule="auto"/>
        <w:ind w:left="5" w:right="-4"/>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g) Cópia digitalizada do laudo médico que contenha a assinatura e o carimbo do número do CRM  do médico responsável por sua emissão e que ateste a espécie e o grau ou nível de deficiência, com  expressa referência ao código correspondente da Classificação Internacional de Doença – CID para os  candidatos com deficiência que concorrem às vagas reservadas. </w:t>
      </w:r>
    </w:p>
    <w:p w14:paraId="313248F5" w14:textId="77777777" w:rsidR="006E59E0" w:rsidRPr="005D7B3B" w:rsidRDefault="00B36A7E">
      <w:pPr>
        <w:spacing w:before="27" w:line="345" w:lineRule="auto"/>
        <w:ind w:left="5" w:right="64" w:hanging="3"/>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h) Declaração de não-acúmulo de bolsa (disponível em: </w:t>
      </w:r>
      <w:r w:rsidRPr="005D7B3B">
        <w:rPr>
          <w:rFonts w:asciiTheme="minorHAnsi" w:eastAsia="Times New Roman" w:hAnsiTheme="minorHAnsi" w:cstheme="minorHAnsi"/>
          <w:color w:val="0000FF"/>
          <w:sz w:val="24"/>
          <w:szCs w:val="24"/>
          <w:u w:val="single"/>
        </w:rPr>
        <w:t>https://uab.ufsc.br/wp content/uploads/2025/03/DeclaracaoNaoAcumuloBolsaNovoLeve.html</w:t>
      </w:r>
      <w:r w:rsidRPr="005D7B3B">
        <w:rPr>
          <w:rFonts w:asciiTheme="minorHAnsi" w:eastAsia="Times New Roman" w:hAnsiTheme="minorHAnsi" w:cstheme="minorHAnsi"/>
          <w:sz w:val="24"/>
          <w:szCs w:val="24"/>
        </w:rPr>
        <w:t xml:space="preserve">).  </w:t>
      </w:r>
    </w:p>
    <w:p w14:paraId="7125B911" w14:textId="77777777" w:rsidR="006E59E0" w:rsidRPr="005D7B3B" w:rsidRDefault="00B36A7E">
      <w:pPr>
        <w:spacing w:before="26" w:line="345" w:lineRule="auto"/>
        <w:ind w:left="5" w:right="-2" w:hanging="3"/>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4.6. Os documentos solicitados no item 5.5 deste Edital deverão ser submetidos, no site de inscrição,  em seus respectivos campos. </w:t>
      </w:r>
    </w:p>
    <w:p w14:paraId="4F39A7C1" w14:textId="77777777" w:rsidR="006E59E0" w:rsidRPr="005D7B3B" w:rsidRDefault="00B36A7E">
      <w:pPr>
        <w:spacing w:before="26"/>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4.6.1. Serão desconsiderados documentos anexados em campo equivocado ou que não tenham relação com o requisitado no presente Edital. </w:t>
      </w:r>
    </w:p>
    <w:p w14:paraId="71E56436" w14:textId="77777777" w:rsidR="006E59E0" w:rsidRPr="005D7B3B" w:rsidRDefault="00B36A7E">
      <w:pPr>
        <w:spacing w:before="135" w:line="344" w:lineRule="auto"/>
        <w:ind w:left="2"/>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4.7. A inscrição com ausência de documentação que comprove os requisitos constantes no item 7  (Dos Requisitos Para Candidatura) e os elencados no item 5.5 será INDEFERIDA pela Comissão  Examinadora. </w:t>
      </w:r>
    </w:p>
    <w:p w14:paraId="0842684D" w14:textId="77777777" w:rsidR="006E59E0" w:rsidRPr="005D7B3B" w:rsidRDefault="00B36A7E">
      <w:pPr>
        <w:spacing w:before="28" w:line="345" w:lineRule="auto"/>
        <w:ind w:left="2" w:right="-1"/>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4.8. Para comprovação da experiência profissional, se houver, serão aceitos cópia da Carteira de  Trabalho e Previdência Social (CTPS), declaração da instituição empregadora ou contracheques. </w:t>
      </w:r>
    </w:p>
    <w:p w14:paraId="76A80F09" w14:textId="77777777" w:rsidR="006E59E0" w:rsidRPr="005D7B3B" w:rsidRDefault="00B36A7E">
      <w:pPr>
        <w:spacing w:before="28" w:line="345" w:lineRule="auto"/>
        <w:ind w:left="2" w:right="-1"/>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4.8.1. Não são computadas como experiência a atuação em estágio de docência ou monitoria. 4.8.2. Na documentação comprobatória da experiência profissional em educação a distância deve  constar a data precisa (dia/mês/ano) de início e término (caso já encerrado) do vínculo. 4.8.3. Não serão contabilizados como períodos de experiência os documentos nos quais haja apenas a  indicação de meses, bimestres, trimestres, semestres, sem a especificação de dia </w:t>
      </w:r>
      <w:r w:rsidRPr="005D7B3B">
        <w:rPr>
          <w:rFonts w:asciiTheme="minorHAnsi" w:eastAsia="Times New Roman" w:hAnsiTheme="minorHAnsi" w:cstheme="minorHAnsi"/>
          <w:sz w:val="24"/>
          <w:szCs w:val="24"/>
        </w:rPr>
        <w:lastRenderedPageBreak/>
        <w:t xml:space="preserve">de início e, caso já  encerrado, dia de término do vínculo. </w:t>
      </w:r>
    </w:p>
    <w:p w14:paraId="2855CDE6" w14:textId="77777777" w:rsidR="006E59E0" w:rsidRPr="005D7B3B" w:rsidRDefault="00B36A7E">
      <w:pPr>
        <w:spacing w:before="27" w:line="346" w:lineRule="auto"/>
        <w:ind w:left="5" w:right="1" w:hanging="3"/>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4.9. Para os efeitos de comprovação do vínculo ao quadro permanente da UFSC, serão aceitos  contracheque ou declaração emitida pela instituição. </w:t>
      </w:r>
    </w:p>
    <w:p w14:paraId="7EC8AD51" w14:textId="77777777" w:rsidR="006E59E0" w:rsidRPr="005D7B3B" w:rsidRDefault="00B36A7E">
      <w:pPr>
        <w:spacing w:before="26"/>
        <w:ind w:left="2"/>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4.10. Serão pontuadas somente as informações comprovadas. </w:t>
      </w:r>
    </w:p>
    <w:p w14:paraId="73AE088A" w14:textId="77777777" w:rsidR="006E59E0" w:rsidRPr="005D7B3B" w:rsidRDefault="00B36A7E">
      <w:pPr>
        <w:spacing w:before="135" w:line="343" w:lineRule="auto"/>
        <w:ind w:left="3"/>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4.10.1. Documentos com dados insuficientes para validar a informação ou que estejam em condições  ilegíveis serão desconsiderados, não sendo contabilizados na pontuação. </w:t>
      </w:r>
    </w:p>
    <w:p w14:paraId="768A89BF" w14:textId="77777777" w:rsidR="006E59E0" w:rsidRPr="005D7B3B" w:rsidRDefault="00B36A7E">
      <w:pPr>
        <w:spacing w:before="28" w:line="344" w:lineRule="auto"/>
        <w:ind w:left="2" w:right="1"/>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4.11. Somente será aceita documentação encaminhada via formulário, na forma deste Edital. 4.12. Caso a Comissão Examinadora julgue necessário, poderá, a qualquer momento, solicitar a  apresentação dos documentos originais. </w:t>
      </w:r>
    </w:p>
    <w:p w14:paraId="3BD348B7" w14:textId="77777777" w:rsidR="006E59E0" w:rsidRPr="005D7B3B" w:rsidRDefault="00B36A7E">
      <w:pPr>
        <w:spacing w:before="30"/>
        <w:ind w:left="2"/>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4.13. Cada candidato poderá se inscrever para atuar em uma única vaga. </w:t>
      </w:r>
    </w:p>
    <w:p w14:paraId="339976B6" w14:textId="77777777" w:rsidR="006E59E0" w:rsidRPr="005D7B3B" w:rsidRDefault="00B36A7E">
      <w:pPr>
        <w:spacing w:before="132" w:line="346" w:lineRule="auto"/>
        <w:ind w:left="3" w:right="-2"/>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4.14. Os candidatos que sejam docentes concursados da UFSC deverão informar o número de SIAPE  no ato de inscrição. </w:t>
      </w:r>
    </w:p>
    <w:p w14:paraId="216C02FB" w14:textId="77777777" w:rsidR="006E59E0" w:rsidRPr="005D7B3B" w:rsidRDefault="00B36A7E">
      <w:pPr>
        <w:spacing w:before="26" w:line="345" w:lineRule="auto"/>
        <w:ind w:left="2" w:right="-5"/>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4.15. Em caso de dúvidas acerca do processo de inscrição deste Edital, entrar em contato pelo e-mail  </w:t>
      </w:r>
      <w:r w:rsidRPr="005D7B3B">
        <w:rPr>
          <w:rFonts w:asciiTheme="minorHAnsi" w:eastAsia="Times New Roman" w:hAnsiTheme="minorHAnsi" w:cstheme="minorHAnsi"/>
          <w:color w:val="0000FF"/>
          <w:sz w:val="24"/>
          <w:szCs w:val="24"/>
          <w:u w:val="single"/>
        </w:rPr>
        <w:t>uab@contato.ufsc.br</w:t>
      </w:r>
      <w:r w:rsidRPr="005D7B3B">
        <w:rPr>
          <w:rFonts w:asciiTheme="minorHAnsi" w:eastAsia="Times New Roman" w:hAnsiTheme="minorHAnsi" w:cstheme="minorHAnsi"/>
          <w:sz w:val="24"/>
          <w:szCs w:val="24"/>
        </w:rPr>
        <w:t xml:space="preserve">. </w:t>
      </w:r>
    </w:p>
    <w:p w14:paraId="47BB0903" w14:textId="77777777" w:rsidR="006E59E0" w:rsidRPr="005D7B3B" w:rsidRDefault="00B36A7E">
      <w:pPr>
        <w:spacing w:before="442"/>
        <w:ind w:left="5"/>
        <w:jc w:val="both"/>
        <w:rPr>
          <w:rFonts w:asciiTheme="minorHAnsi" w:eastAsia="Times New Roman" w:hAnsiTheme="minorHAnsi" w:cstheme="minorHAnsi"/>
          <w:b/>
          <w:sz w:val="24"/>
          <w:szCs w:val="24"/>
        </w:rPr>
      </w:pPr>
      <w:r w:rsidRPr="005D7B3B">
        <w:rPr>
          <w:rFonts w:asciiTheme="minorHAnsi" w:eastAsia="Times New Roman" w:hAnsiTheme="minorHAnsi" w:cstheme="minorHAnsi"/>
          <w:b/>
          <w:sz w:val="24"/>
          <w:szCs w:val="24"/>
        </w:rPr>
        <w:t xml:space="preserve">5. DO PROCESSO SELETIVO </w:t>
      </w:r>
    </w:p>
    <w:p w14:paraId="6D5589E9" w14:textId="77777777" w:rsidR="006E59E0" w:rsidRPr="005D7B3B" w:rsidRDefault="00B36A7E">
      <w:pPr>
        <w:spacing w:before="132"/>
        <w:ind w:left="8"/>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O processo seletivo será composto de 01 (uma) etapa: análise de documentos.</w:t>
      </w:r>
    </w:p>
    <w:p w14:paraId="059896F9" w14:textId="77777777" w:rsidR="006E59E0" w:rsidRPr="005D7B3B" w:rsidRDefault="00B36A7E" w:rsidP="005D7B3B">
      <w:pPr>
        <w:spacing w:line="360" w:lineRule="auto"/>
        <w:ind w:left="7"/>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5.1. ANÁLISE DE DOCUMENTOS </w:t>
      </w:r>
    </w:p>
    <w:p w14:paraId="49E49484" w14:textId="6B1E3798" w:rsidR="006E59E0" w:rsidRPr="005D7B3B" w:rsidRDefault="00B36A7E" w:rsidP="005D7B3B">
      <w:pPr>
        <w:spacing w:line="360" w:lineRule="auto"/>
        <w:ind w:left="7" w:right="-5"/>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5.1.1. Análise de documentos valerá no máximo </w:t>
      </w:r>
      <w:r w:rsidR="003878F7" w:rsidRPr="005D7B3B">
        <w:rPr>
          <w:rFonts w:asciiTheme="minorHAnsi" w:eastAsia="Times New Roman" w:hAnsiTheme="minorHAnsi" w:cstheme="minorHAnsi"/>
          <w:sz w:val="24"/>
          <w:szCs w:val="24"/>
        </w:rPr>
        <w:t>2</w:t>
      </w:r>
      <w:r w:rsidR="000708B5" w:rsidRPr="005D7B3B">
        <w:rPr>
          <w:rFonts w:asciiTheme="minorHAnsi" w:eastAsia="Times New Roman" w:hAnsiTheme="minorHAnsi" w:cstheme="minorHAnsi"/>
          <w:sz w:val="24"/>
          <w:szCs w:val="24"/>
        </w:rPr>
        <w:t>0</w:t>
      </w:r>
      <w:r w:rsidRPr="005D7B3B">
        <w:rPr>
          <w:rFonts w:asciiTheme="minorHAnsi" w:eastAsia="Times New Roman" w:hAnsiTheme="minorHAnsi" w:cstheme="minorHAnsi"/>
          <w:sz w:val="24"/>
          <w:szCs w:val="24"/>
        </w:rPr>
        <w:t xml:space="preserve"> pontos, segundo critérios abaixo discriminados: </w:t>
      </w:r>
    </w:p>
    <w:p w14:paraId="61225F6C" w14:textId="7270B984" w:rsidR="006E59E0" w:rsidRPr="005D7B3B" w:rsidRDefault="00B36A7E" w:rsidP="005D7B3B">
      <w:pPr>
        <w:spacing w:line="360" w:lineRule="auto"/>
        <w:ind w:left="7" w:right="-5"/>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a) Cursos de formação, capacitação, e/ou aperfeiçoamento na área de</w:t>
      </w:r>
      <w:r w:rsidR="000708B5" w:rsidRPr="005D7B3B">
        <w:rPr>
          <w:rFonts w:asciiTheme="minorHAnsi" w:eastAsia="Times New Roman" w:hAnsiTheme="minorHAnsi" w:cstheme="minorHAnsi"/>
          <w:sz w:val="24"/>
          <w:szCs w:val="24"/>
        </w:rPr>
        <w:t xml:space="preserve"> </w:t>
      </w:r>
      <w:r w:rsidR="000708B5" w:rsidRPr="005D7B3B">
        <w:rPr>
          <w:rFonts w:asciiTheme="minorHAnsi" w:eastAsia="Times New Roman" w:hAnsiTheme="minorHAnsi" w:cstheme="minorHAnsi"/>
          <w:b/>
          <w:bCs/>
          <w:color w:val="FF0000"/>
          <w:sz w:val="24"/>
          <w:szCs w:val="24"/>
        </w:rPr>
        <w:t>XXX</w:t>
      </w:r>
      <w:r w:rsidR="000708B5" w:rsidRPr="005D7B3B">
        <w:rPr>
          <w:rFonts w:asciiTheme="minorHAnsi" w:eastAsia="Times New Roman" w:hAnsiTheme="minorHAnsi" w:cstheme="minorHAnsi"/>
          <w:sz w:val="24"/>
          <w:szCs w:val="24"/>
        </w:rPr>
        <w:t xml:space="preserve"> </w:t>
      </w:r>
      <w:r w:rsidRPr="005D7B3B">
        <w:rPr>
          <w:rFonts w:asciiTheme="minorHAnsi" w:eastAsia="Times New Roman" w:hAnsiTheme="minorHAnsi" w:cstheme="minorHAnsi"/>
          <w:sz w:val="24"/>
          <w:szCs w:val="24"/>
        </w:rPr>
        <w:t>– valor: 0</w:t>
      </w:r>
      <w:r w:rsidR="000708B5" w:rsidRPr="005D7B3B">
        <w:rPr>
          <w:rFonts w:asciiTheme="minorHAnsi" w:eastAsia="Times New Roman" w:hAnsiTheme="minorHAnsi" w:cstheme="minorHAnsi"/>
          <w:sz w:val="24"/>
          <w:szCs w:val="24"/>
        </w:rPr>
        <w:t>1</w:t>
      </w:r>
      <w:r w:rsidRPr="005D7B3B">
        <w:rPr>
          <w:rFonts w:asciiTheme="minorHAnsi" w:eastAsia="Times New Roman" w:hAnsiTheme="minorHAnsi" w:cstheme="minorHAnsi"/>
          <w:sz w:val="24"/>
          <w:szCs w:val="24"/>
        </w:rPr>
        <w:t xml:space="preserve"> (</w:t>
      </w:r>
      <w:r w:rsidR="000708B5" w:rsidRPr="005D7B3B">
        <w:rPr>
          <w:rFonts w:asciiTheme="minorHAnsi" w:eastAsia="Times New Roman" w:hAnsiTheme="minorHAnsi" w:cstheme="minorHAnsi"/>
          <w:sz w:val="24"/>
          <w:szCs w:val="24"/>
        </w:rPr>
        <w:t>um</w:t>
      </w:r>
      <w:r w:rsidRPr="005D7B3B">
        <w:rPr>
          <w:rFonts w:asciiTheme="minorHAnsi" w:eastAsia="Times New Roman" w:hAnsiTheme="minorHAnsi" w:cstheme="minorHAnsi"/>
          <w:sz w:val="24"/>
          <w:szCs w:val="24"/>
        </w:rPr>
        <w:t xml:space="preserve">) ponto por curso, até o limite de </w:t>
      </w:r>
      <w:r w:rsidR="000708B5" w:rsidRPr="005D7B3B">
        <w:rPr>
          <w:rFonts w:asciiTheme="minorHAnsi" w:eastAsia="Times New Roman" w:hAnsiTheme="minorHAnsi" w:cstheme="minorHAnsi"/>
          <w:sz w:val="24"/>
          <w:szCs w:val="24"/>
        </w:rPr>
        <w:t>05</w:t>
      </w:r>
      <w:r w:rsidRPr="005D7B3B">
        <w:rPr>
          <w:rFonts w:asciiTheme="minorHAnsi" w:eastAsia="Times New Roman" w:hAnsiTheme="minorHAnsi" w:cstheme="minorHAnsi"/>
          <w:sz w:val="24"/>
          <w:szCs w:val="24"/>
        </w:rPr>
        <w:t xml:space="preserve"> (</w:t>
      </w:r>
      <w:r w:rsidR="000708B5" w:rsidRPr="005D7B3B">
        <w:rPr>
          <w:rFonts w:asciiTheme="minorHAnsi" w:eastAsia="Times New Roman" w:hAnsiTheme="minorHAnsi" w:cstheme="minorHAnsi"/>
          <w:sz w:val="24"/>
          <w:szCs w:val="24"/>
        </w:rPr>
        <w:t>cinco</w:t>
      </w:r>
      <w:r w:rsidRPr="005D7B3B">
        <w:rPr>
          <w:rFonts w:asciiTheme="minorHAnsi" w:eastAsia="Times New Roman" w:hAnsiTheme="minorHAnsi" w:cstheme="minorHAnsi"/>
          <w:sz w:val="24"/>
          <w:szCs w:val="24"/>
        </w:rPr>
        <w:t xml:space="preserve">) pontos; </w:t>
      </w:r>
    </w:p>
    <w:p w14:paraId="7EB39968" w14:textId="13B42DB6" w:rsidR="006E59E0" w:rsidRPr="005D7B3B" w:rsidRDefault="00B36A7E" w:rsidP="005D7B3B">
      <w:pPr>
        <w:spacing w:line="360" w:lineRule="auto"/>
        <w:ind w:left="5" w:right="-5"/>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b) Experiência</w:t>
      </w:r>
      <w:r w:rsidR="000708B5" w:rsidRPr="005D7B3B">
        <w:rPr>
          <w:rFonts w:asciiTheme="minorHAnsi" w:eastAsia="Times New Roman" w:hAnsiTheme="minorHAnsi" w:cstheme="minorHAnsi"/>
          <w:sz w:val="24"/>
          <w:szCs w:val="24"/>
        </w:rPr>
        <w:t xml:space="preserve"> profissional</w:t>
      </w:r>
      <w:r w:rsidRPr="005D7B3B">
        <w:rPr>
          <w:rFonts w:asciiTheme="minorHAnsi" w:eastAsia="Times New Roman" w:hAnsiTheme="minorHAnsi" w:cstheme="minorHAnsi"/>
          <w:sz w:val="24"/>
          <w:szCs w:val="24"/>
        </w:rPr>
        <w:t xml:space="preserve"> em</w:t>
      </w:r>
      <w:r w:rsidR="00AC35A9" w:rsidRPr="005D7B3B">
        <w:rPr>
          <w:rFonts w:asciiTheme="minorHAnsi" w:eastAsia="Times New Roman" w:hAnsiTheme="minorHAnsi" w:cstheme="minorHAnsi"/>
          <w:sz w:val="24"/>
          <w:szCs w:val="24"/>
        </w:rPr>
        <w:t xml:space="preserve"> funções de </w:t>
      </w:r>
      <w:r w:rsidRPr="005D7B3B">
        <w:rPr>
          <w:rFonts w:asciiTheme="minorHAnsi" w:eastAsia="Times New Roman" w:hAnsiTheme="minorHAnsi" w:cstheme="minorHAnsi"/>
          <w:sz w:val="24"/>
          <w:szCs w:val="24"/>
        </w:rPr>
        <w:t xml:space="preserve"> </w:t>
      </w:r>
      <w:r w:rsidR="000708B5" w:rsidRPr="005D7B3B">
        <w:rPr>
          <w:rFonts w:asciiTheme="minorHAnsi" w:eastAsia="Times New Roman" w:hAnsiTheme="minorHAnsi" w:cstheme="minorHAnsi"/>
          <w:b/>
          <w:bCs/>
          <w:color w:val="FF0000"/>
          <w:sz w:val="24"/>
          <w:szCs w:val="24"/>
        </w:rPr>
        <w:t>XXX</w:t>
      </w:r>
      <w:r w:rsidRPr="005D7B3B">
        <w:rPr>
          <w:rFonts w:asciiTheme="minorHAnsi" w:eastAsia="Times New Roman" w:hAnsiTheme="minorHAnsi" w:cstheme="minorHAnsi"/>
          <w:b/>
          <w:sz w:val="24"/>
          <w:szCs w:val="24"/>
        </w:rPr>
        <w:t xml:space="preserve"> </w:t>
      </w:r>
      <w:r w:rsidRPr="005D7B3B">
        <w:rPr>
          <w:rFonts w:asciiTheme="minorHAnsi" w:eastAsia="Times New Roman" w:hAnsiTheme="minorHAnsi" w:cstheme="minorHAnsi"/>
          <w:sz w:val="24"/>
          <w:szCs w:val="24"/>
        </w:rPr>
        <w:t>– valor:  02 (dois) ponto por ano, até o limite de 1</w:t>
      </w:r>
      <w:r w:rsidR="000708B5" w:rsidRPr="005D7B3B">
        <w:rPr>
          <w:rFonts w:asciiTheme="minorHAnsi" w:eastAsia="Times New Roman" w:hAnsiTheme="minorHAnsi" w:cstheme="minorHAnsi"/>
          <w:sz w:val="24"/>
          <w:szCs w:val="24"/>
        </w:rPr>
        <w:t>0</w:t>
      </w:r>
      <w:r w:rsidRPr="005D7B3B">
        <w:rPr>
          <w:rFonts w:asciiTheme="minorHAnsi" w:eastAsia="Times New Roman" w:hAnsiTheme="minorHAnsi" w:cstheme="minorHAnsi"/>
          <w:sz w:val="24"/>
          <w:szCs w:val="24"/>
        </w:rPr>
        <w:t xml:space="preserve"> (</w:t>
      </w:r>
      <w:r w:rsidR="000708B5" w:rsidRPr="005D7B3B">
        <w:rPr>
          <w:rFonts w:asciiTheme="minorHAnsi" w:eastAsia="Times New Roman" w:hAnsiTheme="minorHAnsi" w:cstheme="minorHAnsi"/>
          <w:sz w:val="24"/>
          <w:szCs w:val="24"/>
        </w:rPr>
        <w:t>dez</w:t>
      </w:r>
      <w:r w:rsidRPr="005D7B3B">
        <w:rPr>
          <w:rFonts w:asciiTheme="minorHAnsi" w:eastAsia="Times New Roman" w:hAnsiTheme="minorHAnsi" w:cstheme="minorHAnsi"/>
          <w:sz w:val="24"/>
          <w:szCs w:val="24"/>
        </w:rPr>
        <w:t xml:space="preserve">) pontos; </w:t>
      </w:r>
    </w:p>
    <w:p w14:paraId="4B112F8E" w14:textId="77777777" w:rsidR="006E59E0" w:rsidRPr="005D7B3B" w:rsidRDefault="00B36A7E" w:rsidP="005D7B3B">
      <w:pPr>
        <w:spacing w:line="360" w:lineRule="auto"/>
        <w:ind w:left="5"/>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c) Formação comprovada em nível de: </w:t>
      </w:r>
    </w:p>
    <w:tbl>
      <w:tblPr>
        <w:tblStyle w:val="Tabelacomgrade"/>
        <w:tblW w:w="0" w:type="auto"/>
        <w:tblLook w:val="04A0" w:firstRow="1" w:lastRow="0" w:firstColumn="1" w:lastColumn="0" w:noHBand="0" w:noVBand="1"/>
      </w:tblPr>
      <w:tblGrid>
        <w:gridCol w:w="4505"/>
        <w:gridCol w:w="4505"/>
      </w:tblGrid>
      <w:tr w:rsidR="000708B5" w:rsidRPr="005D7B3B" w14:paraId="1E951850" w14:textId="77777777" w:rsidTr="000708B5">
        <w:tc>
          <w:tcPr>
            <w:tcW w:w="4505" w:type="dxa"/>
          </w:tcPr>
          <w:p w14:paraId="3326DA50" w14:textId="4E3978DF" w:rsidR="000708B5" w:rsidRPr="005D7B3B" w:rsidRDefault="000708B5" w:rsidP="005D7B3B">
            <w:pPr>
              <w:spacing w:line="360" w:lineRule="auto"/>
              <w:jc w:val="center"/>
              <w:rPr>
                <w:rFonts w:eastAsia="Times New Roman" w:cstheme="minorHAnsi"/>
                <w:b/>
                <w:bCs/>
                <w:sz w:val="24"/>
                <w:szCs w:val="24"/>
              </w:rPr>
            </w:pPr>
            <w:r w:rsidRPr="005D7B3B">
              <w:rPr>
                <w:rFonts w:eastAsia="Times New Roman" w:cstheme="minorHAnsi"/>
                <w:b/>
                <w:bCs/>
                <w:sz w:val="24"/>
                <w:szCs w:val="24"/>
              </w:rPr>
              <w:t>Formação</w:t>
            </w:r>
          </w:p>
        </w:tc>
        <w:tc>
          <w:tcPr>
            <w:tcW w:w="4505" w:type="dxa"/>
          </w:tcPr>
          <w:p w14:paraId="7491F5F1" w14:textId="41145F8D" w:rsidR="000708B5" w:rsidRPr="005D7B3B" w:rsidRDefault="000708B5" w:rsidP="005D7B3B">
            <w:pPr>
              <w:spacing w:line="360" w:lineRule="auto"/>
              <w:jc w:val="center"/>
              <w:rPr>
                <w:rFonts w:eastAsia="Times New Roman" w:cstheme="minorHAnsi"/>
                <w:b/>
                <w:bCs/>
                <w:sz w:val="24"/>
                <w:szCs w:val="24"/>
              </w:rPr>
            </w:pPr>
            <w:r w:rsidRPr="005D7B3B">
              <w:rPr>
                <w:rFonts w:eastAsia="Times New Roman" w:cstheme="minorHAnsi"/>
                <w:b/>
                <w:bCs/>
                <w:sz w:val="24"/>
                <w:szCs w:val="24"/>
              </w:rPr>
              <w:t>Pontuação</w:t>
            </w:r>
          </w:p>
        </w:tc>
      </w:tr>
      <w:tr w:rsidR="000708B5" w:rsidRPr="005D7B3B" w14:paraId="429B7733" w14:textId="77777777" w:rsidTr="000708B5">
        <w:tc>
          <w:tcPr>
            <w:tcW w:w="4505" w:type="dxa"/>
          </w:tcPr>
          <w:p w14:paraId="23D9F7B6" w14:textId="3E82943C" w:rsidR="000708B5" w:rsidRPr="005D7B3B" w:rsidRDefault="000708B5" w:rsidP="005D7B3B">
            <w:pPr>
              <w:spacing w:line="360" w:lineRule="auto"/>
              <w:jc w:val="center"/>
              <w:rPr>
                <w:rFonts w:eastAsia="Times New Roman" w:cstheme="minorHAnsi"/>
                <w:sz w:val="24"/>
                <w:szCs w:val="24"/>
              </w:rPr>
            </w:pPr>
            <w:r w:rsidRPr="005D7B3B">
              <w:rPr>
                <w:rFonts w:eastAsia="Times New Roman" w:cstheme="minorHAnsi"/>
                <w:sz w:val="24"/>
                <w:szCs w:val="24"/>
              </w:rPr>
              <w:t>Especialização</w:t>
            </w:r>
          </w:p>
        </w:tc>
        <w:tc>
          <w:tcPr>
            <w:tcW w:w="4505" w:type="dxa"/>
          </w:tcPr>
          <w:p w14:paraId="7C00B7E3" w14:textId="653C119E" w:rsidR="000708B5" w:rsidRPr="005D7B3B" w:rsidRDefault="000708B5" w:rsidP="005D7B3B">
            <w:pPr>
              <w:spacing w:line="360" w:lineRule="auto"/>
              <w:jc w:val="center"/>
              <w:rPr>
                <w:rFonts w:eastAsia="Times New Roman" w:cstheme="minorHAnsi"/>
                <w:sz w:val="24"/>
                <w:szCs w:val="24"/>
              </w:rPr>
            </w:pPr>
            <w:r w:rsidRPr="005D7B3B">
              <w:rPr>
                <w:rFonts w:eastAsia="Times New Roman" w:cstheme="minorHAnsi"/>
                <w:sz w:val="24"/>
                <w:szCs w:val="24"/>
              </w:rPr>
              <w:t>02 pontos</w:t>
            </w:r>
          </w:p>
        </w:tc>
      </w:tr>
      <w:tr w:rsidR="000708B5" w:rsidRPr="005D7B3B" w14:paraId="26D415D3" w14:textId="77777777" w:rsidTr="000708B5">
        <w:tc>
          <w:tcPr>
            <w:tcW w:w="4505" w:type="dxa"/>
          </w:tcPr>
          <w:p w14:paraId="58D26EFB" w14:textId="28F21BD7" w:rsidR="000708B5" w:rsidRPr="005D7B3B" w:rsidRDefault="000708B5" w:rsidP="005D7B3B">
            <w:pPr>
              <w:spacing w:line="360" w:lineRule="auto"/>
              <w:jc w:val="center"/>
              <w:rPr>
                <w:rFonts w:eastAsia="Times New Roman" w:cstheme="minorHAnsi"/>
                <w:sz w:val="24"/>
                <w:szCs w:val="24"/>
              </w:rPr>
            </w:pPr>
            <w:r w:rsidRPr="005D7B3B">
              <w:rPr>
                <w:rFonts w:eastAsia="Times New Roman" w:cstheme="minorHAnsi"/>
                <w:sz w:val="24"/>
                <w:szCs w:val="24"/>
              </w:rPr>
              <w:t>Mestrado</w:t>
            </w:r>
          </w:p>
        </w:tc>
        <w:tc>
          <w:tcPr>
            <w:tcW w:w="4505" w:type="dxa"/>
          </w:tcPr>
          <w:p w14:paraId="1BF87CAF" w14:textId="4387E1D0" w:rsidR="000708B5" w:rsidRPr="005D7B3B" w:rsidRDefault="000708B5" w:rsidP="005D7B3B">
            <w:pPr>
              <w:spacing w:line="360" w:lineRule="auto"/>
              <w:jc w:val="center"/>
              <w:rPr>
                <w:rFonts w:eastAsia="Times New Roman" w:cstheme="minorHAnsi"/>
                <w:sz w:val="24"/>
                <w:szCs w:val="24"/>
              </w:rPr>
            </w:pPr>
            <w:r w:rsidRPr="005D7B3B">
              <w:rPr>
                <w:rFonts w:eastAsia="Times New Roman" w:cstheme="minorHAnsi"/>
                <w:sz w:val="24"/>
                <w:szCs w:val="24"/>
              </w:rPr>
              <w:t>03 pontos</w:t>
            </w:r>
          </w:p>
        </w:tc>
      </w:tr>
      <w:tr w:rsidR="000708B5" w:rsidRPr="005D7B3B" w14:paraId="07128EB8" w14:textId="77777777" w:rsidTr="000708B5">
        <w:tc>
          <w:tcPr>
            <w:tcW w:w="4505" w:type="dxa"/>
          </w:tcPr>
          <w:p w14:paraId="315607BC" w14:textId="056EAB4C" w:rsidR="000708B5" w:rsidRPr="005D7B3B" w:rsidRDefault="000708B5" w:rsidP="005D7B3B">
            <w:pPr>
              <w:spacing w:line="360" w:lineRule="auto"/>
              <w:jc w:val="center"/>
              <w:rPr>
                <w:rFonts w:eastAsia="Times New Roman" w:cstheme="minorHAnsi"/>
                <w:sz w:val="24"/>
                <w:szCs w:val="24"/>
              </w:rPr>
            </w:pPr>
            <w:r w:rsidRPr="005D7B3B">
              <w:rPr>
                <w:rFonts w:eastAsia="Times New Roman" w:cstheme="minorHAnsi"/>
                <w:sz w:val="24"/>
                <w:szCs w:val="24"/>
              </w:rPr>
              <w:lastRenderedPageBreak/>
              <w:t>Doutorado</w:t>
            </w:r>
          </w:p>
        </w:tc>
        <w:tc>
          <w:tcPr>
            <w:tcW w:w="4505" w:type="dxa"/>
          </w:tcPr>
          <w:p w14:paraId="4C738718" w14:textId="5CC106C5" w:rsidR="000708B5" w:rsidRPr="005D7B3B" w:rsidRDefault="000708B5" w:rsidP="005D7B3B">
            <w:pPr>
              <w:spacing w:line="360" w:lineRule="auto"/>
              <w:jc w:val="center"/>
              <w:rPr>
                <w:rFonts w:eastAsia="Times New Roman" w:cstheme="minorHAnsi"/>
                <w:sz w:val="24"/>
                <w:szCs w:val="24"/>
              </w:rPr>
            </w:pPr>
            <w:r w:rsidRPr="005D7B3B">
              <w:rPr>
                <w:rFonts w:eastAsia="Times New Roman" w:cstheme="minorHAnsi"/>
                <w:sz w:val="24"/>
                <w:szCs w:val="24"/>
              </w:rPr>
              <w:t>05 pontos</w:t>
            </w:r>
          </w:p>
        </w:tc>
      </w:tr>
    </w:tbl>
    <w:p w14:paraId="3F32DA63" w14:textId="77777777" w:rsidR="006E59E0" w:rsidRPr="005D7B3B" w:rsidRDefault="00B36A7E" w:rsidP="005D7B3B">
      <w:pPr>
        <w:spacing w:line="360" w:lineRule="auto"/>
        <w:ind w:left="6" w:right="-2"/>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5.1.2. Para os fins de pontuação da formação acadêmica, será computado apenas o título de maior  nível. </w:t>
      </w:r>
    </w:p>
    <w:p w14:paraId="1CF0DA51" w14:textId="08BD1C3C" w:rsidR="006E59E0" w:rsidRPr="005D7B3B" w:rsidRDefault="00B36A7E">
      <w:pPr>
        <w:spacing w:before="31" w:line="343" w:lineRule="auto"/>
        <w:ind w:left="11" w:hanging="3"/>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5.1.3. Para a pontuação do tempo de experiência profissional, a fração de ano compreendida entre 06 (seis) a 12 (doze) meses será considerada como 01 (um) ano de atividade. </w:t>
      </w:r>
    </w:p>
    <w:p w14:paraId="5EF41171" w14:textId="77777777" w:rsidR="006E59E0" w:rsidRPr="005D7B3B" w:rsidRDefault="00B36A7E">
      <w:pPr>
        <w:spacing w:before="31"/>
        <w:ind w:left="7"/>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5.1.3.1. Frações inferiores a 06 (seis) meses não serão computadas. </w:t>
      </w:r>
    </w:p>
    <w:p w14:paraId="544E08D9" w14:textId="77777777" w:rsidR="006E59E0" w:rsidRPr="005D7B3B" w:rsidRDefault="00B36A7E">
      <w:pPr>
        <w:spacing w:before="132" w:line="345" w:lineRule="auto"/>
        <w:ind w:left="5" w:firstLine="1"/>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5.1.3.2. As experiências de monitoria, estágio ou prática de ensino não serão consideradas no  cômputo da pontuação. </w:t>
      </w:r>
    </w:p>
    <w:p w14:paraId="50B63CC8" w14:textId="77777777" w:rsidR="006E59E0" w:rsidRPr="005D7B3B" w:rsidRDefault="00B36A7E">
      <w:pPr>
        <w:spacing w:before="26" w:line="343" w:lineRule="auto"/>
        <w:ind w:left="6" w:firstLine="1"/>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5.1.3.3. Experiências que ocorrerem em períodos concomitantes não serão computadas em  duplicidade. </w:t>
      </w:r>
    </w:p>
    <w:p w14:paraId="7A469739" w14:textId="77777777" w:rsidR="006E59E0" w:rsidRPr="005D7B3B" w:rsidRDefault="00B36A7E">
      <w:pPr>
        <w:spacing w:before="31" w:line="344" w:lineRule="auto"/>
        <w:ind w:left="3" w:right="52" w:firstLine="3"/>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5.1.4. O candidato que obtiver menos de 10 pontos na primeira etapa será desclassificado. 5.1.5. O resultado da Etapa de Análise de Documentos será divulgado na data indicada no item 01 – Do Cronograma, no endereço </w:t>
      </w:r>
      <w:r w:rsidRPr="005D7B3B">
        <w:rPr>
          <w:rFonts w:asciiTheme="minorHAnsi" w:eastAsia="Times New Roman" w:hAnsiTheme="minorHAnsi" w:cstheme="minorHAnsi"/>
          <w:color w:val="0000FF"/>
          <w:sz w:val="24"/>
          <w:szCs w:val="24"/>
          <w:u w:val="single"/>
        </w:rPr>
        <w:t>https://uab.ufsc.br/blog/category/editais/</w:t>
      </w:r>
      <w:r w:rsidRPr="005D7B3B">
        <w:rPr>
          <w:rFonts w:asciiTheme="minorHAnsi" w:eastAsia="Times New Roman" w:hAnsiTheme="minorHAnsi" w:cstheme="minorHAnsi"/>
          <w:sz w:val="24"/>
          <w:szCs w:val="24"/>
        </w:rPr>
        <w:t xml:space="preserve">. </w:t>
      </w:r>
    </w:p>
    <w:p w14:paraId="01246C5B" w14:textId="77777777" w:rsidR="006E59E0" w:rsidRPr="005D7B3B" w:rsidRDefault="00B36A7E">
      <w:pPr>
        <w:spacing w:before="27" w:line="346" w:lineRule="auto"/>
        <w:ind w:left="5" w:right="2" w:firstLine="1"/>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5.1.6. Os candidatos interessados poderão ter acesso à sua nota por meio de solicitação realizada via  e-mail: </w:t>
      </w:r>
      <w:r w:rsidRPr="005D7B3B">
        <w:rPr>
          <w:rFonts w:asciiTheme="minorHAnsi" w:eastAsia="Times New Roman" w:hAnsiTheme="minorHAnsi" w:cstheme="minorHAnsi"/>
          <w:color w:val="0000FF"/>
          <w:sz w:val="24"/>
          <w:szCs w:val="24"/>
          <w:u w:val="single"/>
        </w:rPr>
        <w:t>uab@contato.ufsc.br</w:t>
      </w:r>
      <w:r w:rsidRPr="005D7B3B">
        <w:rPr>
          <w:rFonts w:asciiTheme="minorHAnsi" w:eastAsia="Times New Roman" w:hAnsiTheme="minorHAnsi" w:cstheme="minorHAnsi"/>
          <w:sz w:val="24"/>
          <w:szCs w:val="24"/>
        </w:rPr>
        <w:t xml:space="preserve">. </w:t>
      </w:r>
    </w:p>
    <w:p w14:paraId="6D5DA244" w14:textId="3AA0C0BC" w:rsidR="006E59E0" w:rsidRPr="005D7B3B" w:rsidRDefault="00B36A7E" w:rsidP="003878F7">
      <w:pPr>
        <w:spacing w:before="26" w:line="344" w:lineRule="auto"/>
        <w:ind w:left="6" w:right="-5" w:firstLine="1"/>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5.1.7. Caberá recurso administrativo do Resultado Parcial da Primeira Etapa exclusivamente por meio  de abertura de chamado</w:t>
      </w:r>
      <w:r w:rsidR="003878F7" w:rsidRPr="005D7B3B">
        <w:rPr>
          <w:rFonts w:asciiTheme="minorHAnsi" w:eastAsia="Times New Roman" w:hAnsiTheme="minorHAnsi" w:cstheme="minorHAnsi"/>
          <w:sz w:val="24"/>
          <w:szCs w:val="24"/>
        </w:rPr>
        <w:t xml:space="preserve"> pelo serviço “Recurso a </w:t>
      </w:r>
      <w:r w:rsidRPr="005D7B3B">
        <w:rPr>
          <w:rFonts w:asciiTheme="minorHAnsi" w:eastAsia="Times New Roman" w:hAnsiTheme="minorHAnsi" w:cstheme="minorHAnsi"/>
          <w:sz w:val="24"/>
          <w:szCs w:val="24"/>
        </w:rPr>
        <w:t xml:space="preserve"> </w:t>
      </w:r>
      <w:r w:rsidR="003878F7" w:rsidRPr="005D7B3B">
        <w:rPr>
          <w:rFonts w:asciiTheme="minorHAnsi" w:eastAsia="Times New Roman" w:hAnsiTheme="minorHAnsi" w:cstheme="minorHAnsi"/>
          <w:sz w:val="24"/>
          <w:szCs w:val="24"/>
        </w:rPr>
        <w:t xml:space="preserve">Edital”, </w:t>
      </w:r>
      <w:r w:rsidRPr="005D7B3B">
        <w:rPr>
          <w:rFonts w:asciiTheme="minorHAnsi" w:eastAsia="Times New Roman" w:hAnsiTheme="minorHAnsi" w:cstheme="minorHAnsi"/>
          <w:sz w:val="24"/>
          <w:szCs w:val="24"/>
        </w:rPr>
        <w:t xml:space="preserve">no </w:t>
      </w:r>
      <w:hyperlink r:id="rId9" w:history="1">
        <w:r w:rsidR="003878F7" w:rsidRPr="005D7B3B">
          <w:rPr>
            <w:rStyle w:val="Hyperlink"/>
            <w:rFonts w:asciiTheme="minorHAnsi" w:eastAsia="Times New Roman" w:hAnsiTheme="minorHAnsi" w:cstheme="minorHAnsi"/>
            <w:sz w:val="24"/>
            <w:szCs w:val="24"/>
          </w:rPr>
          <w:t>Portal de Chamados da SEAD (link aqui)</w:t>
        </w:r>
      </w:hyperlink>
      <w:r w:rsidR="003878F7" w:rsidRPr="005D7B3B">
        <w:rPr>
          <w:rFonts w:asciiTheme="minorHAnsi" w:eastAsia="Times New Roman" w:hAnsiTheme="minorHAnsi" w:cstheme="minorHAnsi"/>
          <w:sz w:val="24"/>
          <w:szCs w:val="24"/>
        </w:rPr>
        <w:t>,</w:t>
      </w:r>
      <w:r w:rsidRPr="005D7B3B">
        <w:rPr>
          <w:rFonts w:asciiTheme="minorHAnsi" w:eastAsia="Times New Roman" w:hAnsiTheme="minorHAnsi" w:cstheme="minorHAnsi"/>
          <w:sz w:val="24"/>
          <w:szCs w:val="24"/>
        </w:rPr>
        <w:t xml:space="preserve"> no prazo estabelecido </w:t>
      </w:r>
      <w:r w:rsidR="003878F7" w:rsidRPr="005D7B3B">
        <w:rPr>
          <w:rFonts w:asciiTheme="minorHAnsi" w:eastAsia="Times New Roman" w:hAnsiTheme="minorHAnsi" w:cstheme="minorHAnsi"/>
          <w:sz w:val="24"/>
          <w:szCs w:val="24"/>
        </w:rPr>
        <w:t>pel</w:t>
      </w:r>
      <w:r w:rsidRPr="005D7B3B">
        <w:rPr>
          <w:rFonts w:asciiTheme="minorHAnsi" w:eastAsia="Times New Roman" w:hAnsiTheme="minorHAnsi" w:cstheme="minorHAnsi"/>
          <w:sz w:val="24"/>
          <w:szCs w:val="24"/>
        </w:rPr>
        <w:t xml:space="preserve">o item 01 – Do Cronograma. </w:t>
      </w:r>
    </w:p>
    <w:p w14:paraId="440EAFE2" w14:textId="027E44CD" w:rsidR="005D7B3B" w:rsidRPr="005D7B3B" w:rsidRDefault="005D7B3B" w:rsidP="003878F7">
      <w:pPr>
        <w:spacing w:before="26" w:line="344" w:lineRule="auto"/>
        <w:ind w:left="6" w:right="-5" w:firstLine="1"/>
        <w:rPr>
          <w:rFonts w:asciiTheme="minorHAnsi" w:eastAsia="Times New Roman" w:hAnsiTheme="minorHAnsi" w:cstheme="minorHAnsi"/>
          <w:sz w:val="24"/>
          <w:szCs w:val="24"/>
        </w:rPr>
      </w:pPr>
    </w:p>
    <w:p w14:paraId="059805E7" w14:textId="52F01C69" w:rsidR="005D7B3B" w:rsidRPr="005D7B3B" w:rsidRDefault="005D7B3B" w:rsidP="005D7B3B">
      <w:pPr>
        <w:tabs>
          <w:tab w:val="left" w:pos="567"/>
        </w:tabs>
        <w:autoSpaceDE w:val="0"/>
        <w:autoSpaceDN w:val="0"/>
        <w:spacing w:line="360" w:lineRule="auto"/>
        <w:ind w:right="113"/>
        <w:jc w:val="both"/>
        <w:rPr>
          <w:rFonts w:asciiTheme="minorHAnsi" w:hAnsiTheme="minorHAnsi" w:cstheme="minorHAnsi"/>
          <w:color w:val="FF0000"/>
          <w:sz w:val="24"/>
          <w:szCs w:val="24"/>
        </w:rPr>
      </w:pPr>
      <w:r w:rsidRPr="005D7B3B">
        <w:rPr>
          <w:rFonts w:asciiTheme="minorHAnsi" w:hAnsiTheme="minorHAnsi" w:cstheme="minorHAnsi"/>
          <w:color w:val="FF0000"/>
          <w:sz w:val="24"/>
          <w:szCs w:val="24"/>
        </w:rPr>
        <w:t>5.2 DA</w:t>
      </w:r>
      <w:r w:rsidRPr="005D7B3B">
        <w:rPr>
          <w:rFonts w:asciiTheme="minorHAnsi" w:hAnsiTheme="minorHAnsi" w:cstheme="minorHAnsi"/>
          <w:color w:val="FF0000"/>
          <w:spacing w:val="-2"/>
          <w:sz w:val="24"/>
          <w:szCs w:val="24"/>
        </w:rPr>
        <w:t xml:space="preserve"> </w:t>
      </w:r>
      <w:r w:rsidRPr="005D7B3B">
        <w:rPr>
          <w:rFonts w:asciiTheme="minorHAnsi" w:hAnsiTheme="minorHAnsi" w:cstheme="minorHAnsi"/>
          <w:color w:val="FF0000"/>
          <w:sz w:val="24"/>
          <w:szCs w:val="24"/>
        </w:rPr>
        <w:t>SEGUNDA</w:t>
      </w:r>
      <w:r w:rsidRPr="005D7B3B">
        <w:rPr>
          <w:rFonts w:asciiTheme="minorHAnsi" w:hAnsiTheme="minorHAnsi" w:cstheme="minorHAnsi"/>
          <w:color w:val="FF0000"/>
          <w:spacing w:val="-1"/>
          <w:sz w:val="24"/>
          <w:szCs w:val="24"/>
        </w:rPr>
        <w:t xml:space="preserve"> </w:t>
      </w:r>
      <w:r w:rsidRPr="005D7B3B">
        <w:rPr>
          <w:rFonts w:asciiTheme="minorHAnsi" w:hAnsiTheme="minorHAnsi" w:cstheme="minorHAnsi"/>
          <w:color w:val="FF0000"/>
          <w:sz w:val="24"/>
          <w:szCs w:val="24"/>
        </w:rPr>
        <w:t xml:space="preserve">ETAPA: </w:t>
      </w:r>
      <w:r w:rsidRPr="005D7B3B">
        <w:rPr>
          <w:rFonts w:asciiTheme="minorHAnsi" w:hAnsiTheme="minorHAnsi" w:cstheme="minorHAnsi"/>
          <w:color w:val="FF0000"/>
          <w:spacing w:val="-2"/>
          <w:sz w:val="24"/>
          <w:szCs w:val="24"/>
        </w:rPr>
        <w:t>ENTREVISTA (esta etapa pode ser suprimida)</w:t>
      </w:r>
    </w:p>
    <w:p w14:paraId="3427204C" w14:textId="42F88B39" w:rsidR="005D7B3B" w:rsidRPr="005D7B3B" w:rsidRDefault="005D7B3B" w:rsidP="005D7B3B">
      <w:pPr>
        <w:tabs>
          <w:tab w:val="left" w:pos="567"/>
        </w:tabs>
        <w:autoSpaceDE w:val="0"/>
        <w:autoSpaceDN w:val="0"/>
        <w:spacing w:line="360" w:lineRule="auto"/>
        <w:ind w:right="113"/>
        <w:jc w:val="both"/>
        <w:rPr>
          <w:rFonts w:asciiTheme="minorHAnsi" w:hAnsiTheme="minorHAnsi" w:cstheme="minorHAnsi"/>
          <w:sz w:val="24"/>
          <w:szCs w:val="24"/>
        </w:rPr>
      </w:pPr>
      <w:r w:rsidRPr="005D7B3B">
        <w:rPr>
          <w:rFonts w:asciiTheme="minorHAnsi" w:hAnsiTheme="minorHAnsi" w:cstheme="minorHAnsi"/>
          <w:sz w:val="24"/>
          <w:szCs w:val="24"/>
        </w:rPr>
        <w:t>5.2.1 A</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entrevista</w:t>
      </w:r>
      <w:r w:rsidRPr="005D7B3B">
        <w:rPr>
          <w:rFonts w:asciiTheme="minorHAnsi" w:hAnsiTheme="minorHAnsi" w:cstheme="minorHAnsi"/>
          <w:spacing w:val="-2"/>
          <w:sz w:val="24"/>
          <w:szCs w:val="24"/>
        </w:rPr>
        <w:t xml:space="preserve"> </w:t>
      </w:r>
      <w:r w:rsidRPr="005D7B3B">
        <w:rPr>
          <w:rFonts w:asciiTheme="minorHAnsi" w:hAnsiTheme="minorHAnsi" w:cstheme="minorHAnsi"/>
          <w:sz w:val="24"/>
          <w:szCs w:val="24"/>
        </w:rPr>
        <w:t>terá</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valor</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máximo</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de</w:t>
      </w:r>
      <w:r w:rsidRPr="005D7B3B">
        <w:rPr>
          <w:rFonts w:asciiTheme="minorHAnsi" w:hAnsiTheme="minorHAnsi" w:cstheme="minorHAnsi"/>
          <w:spacing w:val="-2"/>
          <w:sz w:val="24"/>
          <w:szCs w:val="24"/>
        </w:rPr>
        <w:t xml:space="preserve"> </w:t>
      </w:r>
      <w:r w:rsidRPr="00962E18">
        <w:rPr>
          <w:rFonts w:asciiTheme="minorHAnsi" w:hAnsiTheme="minorHAnsi" w:cstheme="minorHAnsi"/>
          <w:color w:val="FF0000"/>
          <w:sz w:val="24"/>
          <w:szCs w:val="24"/>
        </w:rPr>
        <w:t xml:space="preserve">15 </w:t>
      </w:r>
      <w:r w:rsidRPr="00962E18">
        <w:rPr>
          <w:rFonts w:asciiTheme="minorHAnsi" w:hAnsiTheme="minorHAnsi" w:cstheme="minorHAnsi"/>
          <w:color w:val="FF0000"/>
          <w:spacing w:val="-2"/>
          <w:sz w:val="24"/>
          <w:szCs w:val="24"/>
        </w:rPr>
        <w:t>pontos</w:t>
      </w:r>
      <w:r w:rsidRPr="005D7B3B">
        <w:rPr>
          <w:rFonts w:asciiTheme="minorHAnsi" w:hAnsiTheme="minorHAnsi" w:cstheme="minorHAnsi"/>
          <w:spacing w:val="-2"/>
          <w:sz w:val="24"/>
          <w:szCs w:val="24"/>
        </w:rPr>
        <w:t>.</w:t>
      </w:r>
    </w:p>
    <w:p w14:paraId="5C0ED1FC" w14:textId="7FF11FCB" w:rsidR="005D7B3B" w:rsidRPr="005D7B3B" w:rsidRDefault="005D7B3B" w:rsidP="005D7B3B">
      <w:pPr>
        <w:tabs>
          <w:tab w:val="left" w:pos="567"/>
        </w:tabs>
        <w:autoSpaceDE w:val="0"/>
        <w:autoSpaceDN w:val="0"/>
        <w:spacing w:line="360" w:lineRule="auto"/>
        <w:ind w:right="113"/>
        <w:jc w:val="both"/>
        <w:rPr>
          <w:rFonts w:asciiTheme="minorHAnsi" w:hAnsiTheme="minorHAnsi" w:cstheme="minorHAnsi"/>
          <w:sz w:val="24"/>
          <w:szCs w:val="24"/>
        </w:rPr>
      </w:pPr>
      <w:r w:rsidRPr="005D7B3B">
        <w:rPr>
          <w:rFonts w:asciiTheme="minorHAnsi" w:hAnsiTheme="minorHAnsi" w:cstheme="minorHAnsi"/>
          <w:sz w:val="24"/>
          <w:szCs w:val="24"/>
        </w:rPr>
        <w:t>5.2.2 O</w:t>
      </w:r>
      <w:r w:rsidRPr="005D7B3B">
        <w:rPr>
          <w:rFonts w:asciiTheme="minorHAnsi" w:hAnsiTheme="minorHAnsi" w:cstheme="minorHAnsi"/>
          <w:spacing w:val="-3"/>
          <w:sz w:val="24"/>
          <w:szCs w:val="24"/>
        </w:rPr>
        <w:t xml:space="preserve"> </w:t>
      </w:r>
      <w:r w:rsidRPr="005D7B3B">
        <w:rPr>
          <w:rFonts w:asciiTheme="minorHAnsi" w:hAnsiTheme="minorHAnsi" w:cstheme="minorHAnsi"/>
          <w:sz w:val="24"/>
          <w:szCs w:val="24"/>
        </w:rPr>
        <w:t>tempo</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de entrevista</w:t>
      </w:r>
      <w:r w:rsidRPr="005D7B3B">
        <w:rPr>
          <w:rFonts w:asciiTheme="minorHAnsi" w:hAnsiTheme="minorHAnsi" w:cstheme="minorHAnsi"/>
          <w:spacing w:val="-2"/>
          <w:sz w:val="24"/>
          <w:szCs w:val="24"/>
        </w:rPr>
        <w:t xml:space="preserve"> </w:t>
      </w:r>
      <w:r w:rsidRPr="005D7B3B">
        <w:rPr>
          <w:rFonts w:asciiTheme="minorHAnsi" w:hAnsiTheme="minorHAnsi" w:cstheme="minorHAnsi"/>
          <w:sz w:val="24"/>
          <w:szCs w:val="24"/>
        </w:rPr>
        <w:t>levará, em</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média,</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15 minutos</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 xml:space="preserve">por </w:t>
      </w:r>
      <w:r w:rsidRPr="005D7B3B">
        <w:rPr>
          <w:rFonts w:asciiTheme="minorHAnsi" w:hAnsiTheme="minorHAnsi" w:cstheme="minorHAnsi"/>
          <w:spacing w:val="-2"/>
          <w:sz w:val="24"/>
          <w:szCs w:val="24"/>
        </w:rPr>
        <w:t>candidato.</w:t>
      </w:r>
    </w:p>
    <w:p w14:paraId="3F9A8A3D" w14:textId="2A8085C9" w:rsidR="005D7B3B" w:rsidRPr="005D7B3B" w:rsidRDefault="005D7B3B" w:rsidP="005D7B3B">
      <w:pPr>
        <w:tabs>
          <w:tab w:val="left" w:pos="567"/>
        </w:tabs>
        <w:autoSpaceDE w:val="0"/>
        <w:autoSpaceDN w:val="0"/>
        <w:spacing w:line="360" w:lineRule="auto"/>
        <w:ind w:right="113"/>
        <w:jc w:val="both"/>
        <w:rPr>
          <w:rFonts w:asciiTheme="minorHAnsi" w:hAnsiTheme="minorHAnsi" w:cstheme="minorHAnsi"/>
          <w:sz w:val="24"/>
          <w:szCs w:val="24"/>
        </w:rPr>
      </w:pPr>
      <w:r w:rsidRPr="005D7B3B">
        <w:rPr>
          <w:rFonts w:asciiTheme="minorHAnsi" w:hAnsiTheme="minorHAnsi" w:cstheme="minorHAnsi"/>
          <w:sz w:val="24"/>
          <w:szCs w:val="24"/>
        </w:rPr>
        <w:t>5.2.3. As</w:t>
      </w:r>
      <w:r w:rsidRPr="005D7B3B">
        <w:rPr>
          <w:rFonts w:asciiTheme="minorHAnsi" w:hAnsiTheme="minorHAnsi" w:cstheme="minorHAnsi"/>
          <w:spacing w:val="78"/>
          <w:sz w:val="24"/>
          <w:szCs w:val="24"/>
        </w:rPr>
        <w:t xml:space="preserve"> </w:t>
      </w:r>
      <w:r w:rsidRPr="005D7B3B">
        <w:rPr>
          <w:rFonts w:asciiTheme="minorHAnsi" w:hAnsiTheme="minorHAnsi" w:cstheme="minorHAnsi"/>
          <w:sz w:val="24"/>
          <w:szCs w:val="24"/>
        </w:rPr>
        <w:t>entrevistas</w:t>
      </w:r>
      <w:r w:rsidRPr="005D7B3B">
        <w:rPr>
          <w:rFonts w:asciiTheme="minorHAnsi" w:hAnsiTheme="minorHAnsi" w:cstheme="minorHAnsi"/>
          <w:spacing w:val="80"/>
          <w:sz w:val="24"/>
          <w:szCs w:val="24"/>
        </w:rPr>
        <w:t xml:space="preserve"> </w:t>
      </w:r>
      <w:r w:rsidRPr="005D7B3B">
        <w:rPr>
          <w:rFonts w:asciiTheme="minorHAnsi" w:hAnsiTheme="minorHAnsi" w:cstheme="minorHAnsi"/>
          <w:sz w:val="24"/>
          <w:szCs w:val="24"/>
        </w:rPr>
        <w:t>serão</w:t>
      </w:r>
      <w:r w:rsidRPr="005D7B3B">
        <w:rPr>
          <w:rFonts w:asciiTheme="minorHAnsi" w:hAnsiTheme="minorHAnsi" w:cstheme="minorHAnsi"/>
          <w:spacing w:val="78"/>
          <w:sz w:val="24"/>
          <w:szCs w:val="24"/>
        </w:rPr>
        <w:t xml:space="preserve"> </w:t>
      </w:r>
      <w:r w:rsidRPr="005D7B3B">
        <w:rPr>
          <w:rFonts w:asciiTheme="minorHAnsi" w:hAnsiTheme="minorHAnsi" w:cstheme="minorHAnsi"/>
          <w:sz w:val="24"/>
          <w:szCs w:val="24"/>
        </w:rPr>
        <w:t>virtuais,</w:t>
      </w:r>
      <w:r w:rsidRPr="005D7B3B">
        <w:rPr>
          <w:rFonts w:asciiTheme="minorHAnsi" w:hAnsiTheme="minorHAnsi" w:cstheme="minorHAnsi"/>
          <w:spacing w:val="79"/>
          <w:sz w:val="24"/>
          <w:szCs w:val="24"/>
        </w:rPr>
        <w:t xml:space="preserve"> </w:t>
      </w:r>
      <w:r w:rsidRPr="005D7B3B">
        <w:rPr>
          <w:rFonts w:asciiTheme="minorHAnsi" w:hAnsiTheme="minorHAnsi" w:cstheme="minorHAnsi"/>
          <w:color w:val="FF0000"/>
          <w:sz w:val="24"/>
          <w:szCs w:val="24"/>
        </w:rPr>
        <w:t>em</w:t>
      </w:r>
      <w:r w:rsidRPr="005D7B3B">
        <w:rPr>
          <w:rFonts w:asciiTheme="minorHAnsi" w:hAnsiTheme="minorHAnsi" w:cstheme="minorHAnsi"/>
          <w:color w:val="FF0000"/>
          <w:spacing w:val="78"/>
          <w:sz w:val="24"/>
          <w:szCs w:val="24"/>
        </w:rPr>
        <w:t xml:space="preserve"> </w:t>
      </w:r>
      <w:r w:rsidRPr="005D7B3B">
        <w:rPr>
          <w:rFonts w:asciiTheme="minorHAnsi" w:hAnsiTheme="minorHAnsi" w:cstheme="minorHAnsi"/>
          <w:color w:val="FF0000"/>
          <w:sz w:val="24"/>
          <w:szCs w:val="24"/>
        </w:rPr>
        <w:t>link</w:t>
      </w:r>
      <w:r w:rsidRPr="005D7B3B">
        <w:rPr>
          <w:rFonts w:asciiTheme="minorHAnsi" w:hAnsiTheme="minorHAnsi" w:cstheme="minorHAnsi"/>
          <w:color w:val="FF0000"/>
          <w:spacing w:val="80"/>
          <w:sz w:val="24"/>
          <w:szCs w:val="24"/>
        </w:rPr>
        <w:t xml:space="preserve"> </w:t>
      </w:r>
      <w:r w:rsidRPr="005D7B3B">
        <w:rPr>
          <w:rFonts w:asciiTheme="minorHAnsi" w:hAnsiTheme="minorHAnsi" w:cstheme="minorHAnsi"/>
          <w:color w:val="FF0000"/>
          <w:sz w:val="24"/>
          <w:szCs w:val="24"/>
        </w:rPr>
        <w:t>a</w:t>
      </w:r>
      <w:r w:rsidRPr="005D7B3B">
        <w:rPr>
          <w:rFonts w:asciiTheme="minorHAnsi" w:hAnsiTheme="minorHAnsi" w:cstheme="minorHAnsi"/>
          <w:color w:val="FF0000"/>
          <w:spacing w:val="77"/>
          <w:sz w:val="24"/>
          <w:szCs w:val="24"/>
        </w:rPr>
        <w:t xml:space="preserve"> </w:t>
      </w:r>
      <w:r w:rsidRPr="005D7B3B">
        <w:rPr>
          <w:rFonts w:asciiTheme="minorHAnsi" w:hAnsiTheme="minorHAnsi" w:cstheme="minorHAnsi"/>
          <w:color w:val="FF0000"/>
          <w:sz w:val="24"/>
          <w:szCs w:val="24"/>
        </w:rPr>
        <w:t>ser comunicado previamente ao candidato.</w:t>
      </w:r>
    </w:p>
    <w:p w14:paraId="26B609E6" w14:textId="55225736" w:rsidR="005D7B3B" w:rsidRPr="005D7B3B" w:rsidRDefault="005D7B3B" w:rsidP="005D7B3B">
      <w:pPr>
        <w:tabs>
          <w:tab w:val="left" w:pos="567"/>
        </w:tabs>
        <w:autoSpaceDE w:val="0"/>
        <w:autoSpaceDN w:val="0"/>
        <w:spacing w:line="360" w:lineRule="auto"/>
        <w:ind w:right="113"/>
        <w:jc w:val="both"/>
        <w:rPr>
          <w:rFonts w:asciiTheme="minorHAnsi" w:hAnsiTheme="minorHAnsi" w:cstheme="minorHAnsi"/>
          <w:sz w:val="24"/>
          <w:szCs w:val="24"/>
        </w:rPr>
      </w:pPr>
      <w:r w:rsidRPr="005D7B3B">
        <w:rPr>
          <w:rFonts w:asciiTheme="minorHAnsi" w:hAnsiTheme="minorHAnsi" w:cstheme="minorHAnsi"/>
          <w:sz w:val="24"/>
          <w:szCs w:val="24"/>
        </w:rPr>
        <w:t>5.2.4 O</w:t>
      </w:r>
      <w:r w:rsidRPr="005D7B3B">
        <w:rPr>
          <w:rFonts w:asciiTheme="minorHAnsi" w:hAnsiTheme="minorHAnsi" w:cstheme="minorHAnsi"/>
          <w:spacing w:val="-15"/>
          <w:sz w:val="24"/>
          <w:szCs w:val="24"/>
        </w:rPr>
        <w:t xml:space="preserve"> </w:t>
      </w:r>
      <w:r w:rsidRPr="005D7B3B">
        <w:rPr>
          <w:rFonts w:asciiTheme="minorHAnsi" w:hAnsiTheme="minorHAnsi" w:cstheme="minorHAnsi"/>
          <w:sz w:val="24"/>
          <w:szCs w:val="24"/>
        </w:rPr>
        <w:t>horário</w:t>
      </w:r>
      <w:r w:rsidRPr="005D7B3B">
        <w:rPr>
          <w:rFonts w:asciiTheme="minorHAnsi" w:hAnsiTheme="minorHAnsi" w:cstheme="minorHAnsi"/>
          <w:spacing w:val="-15"/>
          <w:sz w:val="24"/>
          <w:szCs w:val="24"/>
        </w:rPr>
        <w:t xml:space="preserve"> </w:t>
      </w:r>
      <w:r w:rsidRPr="005D7B3B">
        <w:rPr>
          <w:rFonts w:asciiTheme="minorHAnsi" w:hAnsiTheme="minorHAnsi" w:cstheme="minorHAnsi"/>
          <w:sz w:val="24"/>
          <w:szCs w:val="24"/>
        </w:rPr>
        <w:t>das</w:t>
      </w:r>
      <w:r w:rsidRPr="005D7B3B">
        <w:rPr>
          <w:rFonts w:asciiTheme="minorHAnsi" w:hAnsiTheme="minorHAnsi" w:cstheme="minorHAnsi"/>
          <w:spacing w:val="-15"/>
          <w:sz w:val="24"/>
          <w:szCs w:val="24"/>
        </w:rPr>
        <w:t xml:space="preserve"> </w:t>
      </w:r>
      <w:r w:rsidRPr="005D7B3B">
        <w:rPr>
          <w:rFonts w:asciiTheme="minorHAnsi" w:hAnsiTheme="minorHAnsi" w:cstheme="minorHAnsi"/>
          <w:sz w:val="24"/>
          <w:szCs w:val="24"/>
        </w:rPr>
        <w:t>entrevistas</w:t>
      </w:r>
      <w:r w:rsidRPr="005D7B3B">
        <w:rPr>
          <w:rFonts w:asciiTheme="minorHAnsi" w:hAnsiTheme="minorHAnsi" w:cstheme="minorHAnsi"/>
          <w:spacing w:val="-13"/>
          <w:sz w:val="24"/>
          <w:szCs w:val="24"/>
        </w:rPr>
        <w:t xml:space="preserve"> </w:t>
      </w:r>
      <w:r w:rsidRPr="005D7B3B">
        <w:rPr>
          <w:rFonts w:asciiTheme="minorHAnsi" w:hAnsiTheme="minorHAnsi" w:cstheme="minorHAnsi"/>
          <w:sz w:val="24"/>
          <w:szCs w:val="24"/>
        </w:rPr>
        <w:t>será</w:t>
      </w:r>
      <w:r w:rsidRPr="005D7B3B">
        <w:rPr>
          <w:rFonts w:asciiTheme="minorHAnsi" w:hAnsiTheme="minorHAnsi" w:cstheme="minorHAnsi"/>
          <w:spacing w:val="-15"/>
          <w:sz w:val="24"/>
          <w:szCs w:val="24"/>
        </w:rPr>
        <w:t xml:space="preserve"> </w:t>
      </w:r>
      <w:r w:rsidRPr="005D7B3B">
        <w:rPr>
          <w:rFonts w:asciiTheme="minorHAnsi" w:hAnsiTheme="minorHAnsi" w:cstheme="minorHAnsi"/>
          <w:sz w:val="24"/>
          <w:szCs w:val="24"/>
        </w:rPr>
        <w:t>divulgado</w:t>
      </w:r>
      <w:r w:rsidRPr="005D7B3B">
        <w:rPr>
          <w:rFonts w:asciiTheme="minorHAnsi" w:hAnsiTheme="minorHAnsi" w:cstheme="minorHAnsi"/>
          <w:spacing w:val="-14"/>
          <w:sz w:val="24"/>
          <w:szCs w:val="24"/>
        </w:rPr>
        <w:t xml:space="preserve"> </w:t>
      </w:r>
      <w:r w:rsidRPr="005D7B3B">
        <w:rPr>
          <w:rFonts w:asciiTheme="minorHAnsi" w:hAnsiTheme="minorHAnsi" w:cstheme="minorHAnsi"/>
          <w:sz w:val="24"/>
          <w:szCs w:val="24"/>
        </w:rPr>
        <w:t>no</w:t>
      </w:r>
      <w:r w:rsidRPr="005D7B3B">
        <w:rPr>
          <w:rFonts w:asciiTheme="minorHAnsi" w:hAnsiTheme="minorHAnsi" w:cstheme="minorHAnsi"/>
          <w:spacing w:val="-14"/>
          <w:sz w:val="24"/>
          <w:szCs w:val="24"/>
        </w:rPr>
        <w:t xml:space="preserve"> </w:t>
      </w:r>
      <w:r w:rsidRPr="005D7B3B">
        <w:rPr>
          <w:rFonts w:asciiTheme="minorHAnsi" w:hAnsiTheme="minorHAnsi" w:cstheme="minorHAnsi"/>
          <w:sz w:val="24"/>
          <w:szCs w:val="24"/>
        </w:rPr>
        <w:t>site</w:t>
      </w:r>
      <w:r w:rsidRPr="005D7B3B">
        <w:rPr>
          <w:rFonts w:asciiTheme="minorHAnsi" w:hAnsiTheme="minorHAnsi" w:cstheme="minorHAnsi"/>
          <w:spacing w:val="-13"/>
          <w:sz w:val="24"/>
          <w:szCs w:val="24"/>
        </w:rPr>
        <w:t xml:space="preserve"> </w:t>
      </w:r>
      <w:hyperlink r:id="rId10" w:history="1">
        <w:r w:rsidRPr="005D7B3B">
          <w:rPr>
            <w:rStyle w:val="Hyperlink"/>
            <w:rFonts w:asciiTheme="minorHAnsi" w:hAnsiTheme="minorHAnsi" w:cstheme="minorHAnsi"/>
            <w:sz w:val="24"/>
            <w:szCs w:val="24"/>
          </w:rPr>
          <w:t>https://uab.ufsc.br/blog/category/editais/</w:t>
        </w:r>
      </w:hyperlink>
      <w:r w:rsidRPr="005D7B3B">
        <w:rPr>
          <w:rFonts w:asciiTheme="minorHAnsi" w:hAnsiTheme="minorHAnsi" w:cstheme="minorHAnsi"/>
          <w:sz w:val="24"/>
          <w:szCs w:val="24"/>
        </w:rPr>
        <w:t>, conforme previsto no item 01 – Do Cronograma.</w:t>
      </w:r>
    </w:p>
    <w:p w14:paraId="30A677D3" w14:textId="77C7A600" w:rsidR="005D7B3B" w:rsidRPr="005D7B3B" w:rsidRDefault="005D7B3B" w:rsidP="005D7B3B">
      <w:pPr>
        <w:tabs>
          <w:tab w:val="left" w:pos="567"/>
        </w:tabs>
        <w:autoSpaceDE w:val="0"/>
        <w:autoSpaceDN w:val="0"/>
        <w:spacing w:line="360" w:lineRule="auto"/>
        <w:ind w:right="113"/>
        <w:jc w:val="both"/>
        <w:rPr>
          <w:rFonts w:asciiTheme="minorHAnsi" w:hAnsiTheme="minorHAnsi" w:cstheme="minorHAnsi"/>
          <w:sz w:val="24"/>
          <w:szCs w:val="24"/>
        </w:rPr>
      </w:pPr>
      <w:r w:rsidRPr="005D7B3B">
        <w:rPr>
          <w:rFonts w:asciiTheme="minorHAnsi" w:hAnsiTheme="minorHAnsi" w:cstheme="minorHAnsi"/>
          <w:sz w:val="24"/>
          <w:szCs w:val="24"/>
        </w:rPr>
        <w:t>5.2.5 Na</w:t>
      </w:r>
      <w:r w:rsidRPr="005D7B3B">
        <w:rPr>
          <w:rFonts w:asciiTheme="minorHAnsi" w:hAnsiTheme="minorHAnsi" w:cstheme="minorHAnsi"/>
          <w:spacing w:val="-5"/>
          <w:sz w:val="24"/>
          <w:szCs w:val="24"/>
        </w:rPr>
        <w:t xml:space="preserve"> </w:t>
      </w:r>
      <w:r w:rsidRPr="005D7B3B">
        <w:rPr>
          <w:rFonts w:asciiTheme="minorHAnsi" w:hAnsiTheme="minorHAnsi" w:cstheme="minorHAnsi"/>
          <w:sz w:val="24"/>
          <w:szCs w:val="24"/>
        </w:rPr>
        <w:t>entrevista,</w:t>
      </w:r>
      <w:r w:rsidRPr="005D7B3B">
        <w:rPr>
          <w:rFonts w:asciiTheme="minorHAnsi" w:hAnsiTheme="minorHAnsi" w:cstheme="minorHAnsi"/>
          <w:spacing w:val="-3"/>
          <w:sz w:val="24"/>
          <w:szCs w:val="24"/>
        </w:rPr>
        <w:t xml:space="preserve"> </w:t>
      </w:r>
      <w:r w:rsidRPr="005D7B3B">
        <w:rPr>
          <w:rFonts w:asciiTheme="minorHAnsi" w:hAnsiTheme="minorHAnsi" w:cstheme="minorHAnsi"/>
          <w:sz w:val="24"/>
          <w:szCs w:val="24"/>
        </w:rPr>
        <w:t>serão</w:t>
      </w:r>
      <w:r w:rsidRPr="005D7B3B">
        <w:rPr>
          <w:rFonts w:asciiTheme="minorHAnsi" w:hAnsiTheme="minorHAnsi" w:cstheme="minorHAnsi"/>
          <w:spacing w:val="-3"/>
          <w:sz w:val="24"/>
          <w:szCs w:val="24"/>
        </w:rPr>
        <w:t xml:space="preserve"> </w:t>
      </w:r>
      <w:r w:rsidRPr="005D7B3B">
        <w:rPr>
          <w:rFonts w:asciiTheme="minorHAnsi" w:hAnsiTheme="minorHAnsi" w:cstheme="minorHAnsi"/>
          <w:sz w:val="24"/>
          <w:szCs w:val="24"/>
        </w:rPr>
        <w:t>avaliados,</w:t>
      </w:r>
      <w:r w:rsidRPr="005D7B3B">
        <w:rPr>
          <w:rFonts w:asciiTheme="minorHAnsi" w:hAnsiTheme="minorHAnsi" w:cstheme="minorHAnsi"/>
          <w:spacing w:val="-3"/>
          <w:sz w:val="24"/>
          <w:szCs w:val="24"/>
        </w:rPr>
        <w:t xml:space="preserve"> </w:t>
      </w:r>
      <w:r w:rsidRPr="005D7B3B">
        <w:rPr>
          <w:rFonts w:asciiTheme="minorHAnsi" w:hAnsiTheme="minorHAnsi" w:cstheme="minorHAnsi"/>
          <w:sz w:val="24"/>
          <w:szCs w:val="24"/>
        </w:rPr>
        <w:t>por</w:t>
      </w:r>
      <w:r w:rsidRPr="005D7B3B">
        <w:rPr>
          <w:rFonts w:asciiTheme="minorHAnsi" w:hAnsiTheme="minorHAnsi" w:cstheme="minorHAnsi"/>
          <w:spacing w:val="-3"/>
          <w:sz w:val="24"/>
          <w:szCs w:val="24"/>
        </w:rPr>
        <w:t xml:space="preserve"> </w:t>
      </w:r>
      <w:r w:rsidRPr="005D7B3B">
        <w:rPr>
          <w:rFonts w:asciiTheme="minorHAnsi" w:hAnsiTheme="minorHAnsi" w:cstheme="minorHAnsi"/>
          <w:sz w:val="24"/>
          <w:szCs w:val="24"/>
        </w:rPr>
        <w:t>meio</w:t>
      </w:r>
      <w:r w:rsidRPr="005D7B3B">
        <w:rPr>
          <w:rFonts w:asciiTheme="minorHAnsi" w:hAnsiTheme="minorHAnsi" w:cstheme="minorHAnsi"/>
          <w:spacing w:val="-3"/>
          <w:sz w:val="24"/>
          <w:szCs w:val="24"/>
        </w:rPr>
        <w:t xml:space="preserve"> </w:t>
      </w:r>
      <w:r w:rsidRPr="005D7B3B">
        <w:rPr>
          <w:rFonts w:asciiTheme="minorHAnsi" w:hAnsiTheme="minorHAnsi" w:cstheme="minorHAnsi"/>
          <w:sz w:val="24"/>
          <w:szCs w:val="24"/>
        </w:rPr>
        <w:t>de</w:t>
      </w:r>
      <w:r w:rsidRPr="005D7B3B">
        <w:rPr>
          <w:rFonts w:asciiTheme="minorHAnsi" w:hAnsiTheme="minorHAnsi" w:cstheme="minorHAnsi"/>
          <w:spacing w:val="-3"/>
          <w:sz w:val="24"/>
          <w:szCs w:val="24"/>
        </w:rPr>
        <w:t xml:space="preserve"> </w:t>
      </w:r>
      <w:r w:rsidRPr="005D7B3B">
        <w:rPr>
          <w:rFonts w:asciiTheme="minorHAnsi" w:hAnsiTheme="minorHAnsi" w:cstheme="minorHAnsi"/>
          <w:sz w:val="24"/>
          <w:szCs w:val="24"/>
        </w:rPr>
        <w:t>arguição,</w:t>
      </w:r>
      <w:r w:rsidRPr="005D7B3B">
        <w:rPr>
          <w:rFonts w:asciiTheme="minorHAnsi" w:hAnsiTheme="minorHAnsi" w:cstheme="minorHAnsi"/>
          <w:spacing w:val="-3"/>
          <w:sz w:val="24"/>
          <w:szCs w:val="24"/>
        </w:rPr>
        <w:t xml:space="preserve"> </w:t>
      </w:r>
      <w:r w:rsidRPr="005D7B3B">
        <w:rPr>
          <w:rFonts w:asciiTheme="minorHAnsi" w:hAnsiTheme="minorHAnsi" w:cstheme="minorHAnsi"/>
          <w:sz w:val="24"/>
          <w:szCs w:val="24"/>
        </w:rPr>
        <w:t>os</w:t>
      </w:r>
      <w:r w:rsidRPr="005D7B3B">
        <w:rPr>
          <w:rFonts w:asciiTheme="minorHAnsi" w:hAnsiTheme="minorHAnsi" w:cstheme="minorHAnsi"/>
          <w:spacing w:val="-3"/>
          <w:sz w:val="24"/>
          <w:szCs w:val="24"/>
        </w:rPr>
        <w:t xml:space="preserve"> </w:t>
      </w:r>
      <w:r w:rsidRPr="005D7B3B">
        <w:rPr>
          <w:rFonts w:asciiTheme="minorHAnsi" w:hAnsiTheme="minorHAnsi" w:cstheme="minorHAnsi"/>
          <w:sz w:val="24"/>
          <w:szCs w:val="24"/>
        </w:rPr>
        <w:t>seguintes</w:t>
      </w:r>
      <w:r w:rsidRPr="005D7B3B">
        <w:rPr>
          <w:rFonts w:asciiTheme="minorHAnsi" w:hAnsiTheme="minorHAnsi" w:cstheme="minorHAnsi"/>
          <w:spacing w:val="-3"/>
          <w:sz w:val="24"/>
          <w:szCs w:val="24"/>
        </w:rPr>
        <w:t xml:space="preserve"> </w:t>
      </w:r>
      <w:r w:rsidRPr="005D7B3B">
        <w:rPr>
          <w:rFonts w:asciiTheme="minorHAnsi" w:hAnsiTheme="minorHAnsi" w:cstheme="minorHAnsi"/>
          <w:sz w:val="24"/>
          <w:szCs w:val="24"/>
        </w:rPr>
        <w:t>aspectos,</w:t>
      </w:r>
      <w:r w:rsidRPr="005D7B3B">
        <w:rPr>
          <w:rFonts w:asciiTheme="minorHAnsi" w:hAnsiTheme="minorHAnsi" w:cstheme="minorHAnsi"/>
          <w:spacing w:val="-2"/>
          <w:sz w:val="24"/>
          <w:szCs w:val="24"/>
        </w:rPr>
        <w:t xml:space="preserve"> </w:t>
      </w:r>
      <w:r w:rsidRPr="005D7B3B">
        <w:rPr>
          <w:rFonts w:asciiTheme="minorHAnsi" w:hAnsiTheme="minorHAnsi" w:cstheme="minorHAnsi"/>
          <w:sz w:val="24"/>
          <w:szCs w:val="24"/>
        </w:rPr>
        <w:t>segundo</w:t>
      </w:r>
      <w:r w:rsidRPr="005D7B3B">
        <w:rPr>
          <w:rFonts w:asciiTheme="minorHAnsi" w:hAnsiTheme="minorHAnsi" w:cstheme="minorHAnsi"/>
          <w:spacing w:val="-3"/>
          <w:sz w:val="24"/>
          <w:szCs w:val="24"/>
        </w:rPr>
        <w:t xml:space="preserve"> </w:t>
      </w:r>
      <w:r w:rsidRPr="005D7B3B">
        <w:rPr>
          <w:rFonts w:asciiTheme="minorHAnsi" w:hAnsiTheme="minorHAnsi" w:cstheme="minorHAnsi"/>
          <w:sz w:val="24"/>
          <w:szCs w:val="24"/>
        </w:rPr>
        <w:t>pontuação discriminada a seguir:</w:t>
      </w:r>
    </w:p>
    <w:p w14:paraId="7D4FA720" w14:textId="74602ECE" w:rsidR="005D7B3B" w:rsidRPr="005D7B3B" w:rsidRDefault="005D7B3B" w:rsidP="005D7B3B">
      <w:pPr>
        <w:tabs>
          <w:tab w:val="left" w:pos="567"/>
        </w:tabs>
        <w:autoSpaceDE w:val="0"/>
        <w:autoSpaceDN w:val="0"/>
        <w:spacing w:line="360" w:lineRule="auto"/>
        <w:ind w:right="113"/>
        <w:jc w:val="both"/>
        <w:rPr>
          <w:rFonts w:asciiTheme="minorHAnsi" w:hAnsiTheme="minorHAnsi" w:cstheme="minorHAnsi"/>
          <w:sz w:val="24"/>
          <w:szCs w:val="24"/>
        </w:rPr>
      </w:pPr>
      <w:r w:rsidRPr="005D7B3B">
        <w:rPr>
          <w:rFonts w:asciiTheme="minorHAnsi" w:hAnsiTheme="minorHAnsi" w:cstheme="minorHAnsi"/>
          <w:sz w:val="24"/>
          <w:szCs w:val="24"/>
        </w:rPr>
        <w:t>a) Conhecimento</w:t>
      </w:r>
      <w:r w:rsidRPr="005D7B3B">
        <w:rPr>
          <w:rFonts w:asciiTheme="minorHAnsi" w:hAnsiTheme="minorHAnsi" w:cstheme="minorHAnsi"/>
          <w:spacing w:val="-3"/>
          <w:sz w:val="24"/>
          <w:szCs w:val="24"/>
        </w:rPr>
        <w:t xml:space="preserve"> </w:t>
      </w:r>
      <w:r w:rsidRPr="005D7B3B">
        <w:rPr>
          <w:rFonts w:asciiTheme="minorHAnsi" w:hAnsiTheme="minorHAnsi" w:cstheme="minorHAnsi"/>
          <w:sz w:val="24"/>
          <w:szCs w:val="24"/>
        </w:rPr>
        <w:t>sobre</w:t>
      </w:r>
      <w:r w:rsidRPr="005D7B3B">
        <w:rPr>
          <w:rFonts w:asciiTheme="minorHAnsi" w:hAnsiTheme="minorHAnsi" w:cstheme="minorHAnsi"/>
          <w:spacing w:val="-2"/>
          <w:sz w:val="24"/>
          <w:szCs w:val="24"/>
        </w:rPr>
        <w:t xml:space="preserve"> </w:t>
      </w:r>
      <w:r w:rsidRPr="005D7B3B">
        <w:rPr>
          <w:rFonts w:asciiTheme="minorHAnsi" w:hAnsiTheme="minorHAnsi" w:cstheme="minorHAnsi"/>
          <w:sz w:val="24"/>
          <w:szCs w:val="24"/>
        </w:rPr>
        <w:t>o</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funcionamento da</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Educação a</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Distância</w:t>
      </w:r>
      <w:r w:rsidRPr="005D7B3B">
        <w:rPr>
          <w:rFonts w:asciiTheme="minorHAnsi" w:hAnsiTheme="minorHAnsi" w:cstheme="minorHAnsi"/>
          <w:spacing w:val="2"/>
          <w:sz w:val="24"/>
          <w:szCs w:val="24"/>
        </w:rPr>
        <w:t xml:space="preserve"> </w:t>
      </w:r>
      <w:r w:rsidRPr="005D7B3B">
        <w:rPr>
          <w:rFonts w:asciiTheme="minorHAnsi" w:hAnsiTheme="minorHAnsi" w:cstheme="minorHAnsi"/>
          <w:sz w:val="24"/>
          <w:szCs w:val="24"/>
        </w:rPr>
        <w:t xml:space="preserve">– </w:t>
      </w:r>
      <w:r w:rsidRPr="00962E18">
        <w:rPr>
          <w:rFonts w:asciiTheme="minorHAnsi" w:hAnsiTheme="minorHAnsi" w:cstheme="minorHAnsi"/>
          <w:color w:val="FF0000"/>
          <w:sz w:val="24"/>
          <w:szCs w:val="24"/>
        </w:rPr>
        <w:t>0</w:t>
      </w:r>
      <w:r w:rsidRPr="00962E18">
        <w:rPr>
          <w:rFonts w:asciiTheme="minorHAnsi" w:hAnsiTheme="minorHAnsi" w:cstheme="minorHAnsi"/>
          <w:color w:val="FF0000"/>
          <w:spacing w:val="-1"/>
          <w:sz w:val="24"/>
          <w:szCs w:val="24"/>
        </w:rPr>
        <w:t xml:space="preserve"> </w:t>
      </w:r>
      <w:r w:rsidRPr="00962E18">
        <w:rPr>
          <w:rFonts w:asciiTheme="minorHAnsi" w:hAnsiTheme="minorHAnsi" w:cstheme="minorHAnsi"/>
          <w:color w:val="FF0000"/>
          <w:sz w:val="24"/>
          <w:szCs w:val="24"/>
        </w:rPr>
        <w:t>a</w:t>
      </w:r>
      <w:r w:rsidRPr="00962E18">
        <w:rPr>
          <w:rFonts w:asciiTheme="minorHAnsi" w:hAnsiTheme="minorHAnsi" w:cstheme="minorHAnsi"/>
          <w:color w:val="FF0000"/>
          <w:spacing w:val="-1"/>
          <w:sz w:val="24"/>
          <w:szCs w:val="24"/>
        </w:rPr>
        <w:t xml:space="preserve"> </w:t>
      </w:r>
      <w:r w:rsidRPr="00962E18">
        <w:rPr>
          <w:rFonts w:asciiTheme="minorHAnsi" w:hAnsiTheme="minorHAnsi" w:cstheme="minorHAnsi"/>
          <w:color w:val="FF0000"/>
          <w:sz w:val="24"/>
          <w:szCs w:val="24"/>
        </w:rPr>
        <w:t xml:space="preserve">4 </w:t>
      </w:r>
      <w:r w:rsidRPr="00962E18">
        <w:rPr>
          <w:rFonts w:asciiTheme="minorHAnsi" w:hAnsiTheme="minorHAnsi" w:cstheme="minorHAnsi"/>
          <w:color w:val="FF0000"/>
          <w:spacing w:val="-2"/>
          <w:sz w:val="24"/>
          <w:szCs w:val="24"/>
        </w:rPr>
        <w:t>pontos</w:t>
      </w:r>
      <w:r w:rsidRPr="005D7B3B">
        <w:rPr>
          <w:rFonts w:asciiTheme="minorHAnsi" w:hAnsiTheme="minorHAnsi" w:cstheme="minorHAnsi"/>
          <w:spacing w:val="-2"/>
          <w:sz w:val="24"/>
          <w:szCs w:val="24"/>
        </w:rPr>
        <w:t>;</w:t>
      </w:r>
    </w:p>
    <w:p w14:paraId="73CB6FC8" w14:textId="3E789EDA" w:rsidR="005D7B3B" w:rsidRPr="005D7B3B" w:rsidRDefault="005D7B3B" w:rsidP="005D7B3B">
      <w:pPr>
        <w:tabs>
          <w:tab w:val="left" w:pos="567"/>
        </w:tabs>
        <w:autoSpaceDE w:val="0"/>
        <w:autoSpaceDN w:val="0"/>
        <w:spacing w:line="360" w:lineRule="auto"/>
        <w:ind w:right="113"/>
        <w:jc w:val="both"/>
        <w:rPr>
          <w:rFonts w:asciiTheme="minorHAnsi" w:hAnsiTheme="minorHAnsi" w:cstheme="minorHAnsi"/>
          <w:sz w:val="24"/>
          <w:szCs w:val="24"/>
        </w:rPr>
      </w:pPr>
      <w:r w:rsidRPr="005D7B3B">
        <w:rPr>
          <w:rFonts w:asciiTheme="minorHAnsi" w:hAnsiTheme="minorHAnsi" w:cstheme="minorHAnsi"/>
          <w:sz w:val="24"/>
          <w:szCs w:val="24"/>
        </w:rPr>
        <w:lastRenderedPageBreak/>
        <w:t>b) Conhecimento</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sobre</w:t>
      </w:r>
      <w:r w:rsidRPr="005D7B3B">
        <w:rPr>
          <w:rFonts w:asciiTheme="minorHAnsi" w:hAnsiTheme="minorHAnsi" w:cstheme="minorHAnsi"/>
          <w:spacing w:val="-2"/>
          <w:sz w:val="24"/>
          <w:szCs w:val="24"/>
        </w:rPr>
        <w:t xml:space="preserve"> </w:t>
      </w:r>
      <w:r w:rsidRPr="005D7B3B">
        <w:rPr>
          <w:rFonts w:asciiTheme="minorHAnsi" w:hAnsiTheme="minorHAnsi" w:cstheme="minorHAnsi"/>
          <w:sz w:val="24"/>
          <w:szCs w:val="24"/>
        </w:rPr>
        <w:t>a área</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de atuação</w:t>
      </w:r>
      <w:r w:rsidRPr="005D7B3B">
        <w:rPr>
          <w:rFonts w:asciiTheme="minorHAnsi" w:hAnsiTheme="minorHAnsi" w:cstheme="minorHAnsi"/>
          <w:spacing w:val="2"/>
          <w:sz w:val="24"/>
          <w:szCs w:val="24"/>
        </w:rPr>
        <w:t xml:space="preserve"> </w:t>
      </w:r>
      <w:r w:rsidRPr="005D7B3B">
        <w:rPr>
          <w:rFonts w:asciiTheme="minorHAnsi" w:hAnsiTheme="minorHAnsi" w:cstheme="minorHAnsi"/>
          <w:sz w:val="24"/>
          <w:szCs w:val="24"/>
        </w:rPr>
        <w:t>–</w:t>
      </w:r>
      <w:r w:rsidRPr="005D7B3B">
        <w:rPr>
          <w:rFonts w:asciiTheme="minorHAnsi" w:hAnsiTheme="minorHAnsi" w:cstheme="minorHAnsi"/>
          <w:spacing w:val="-1"/>
          <w:sz w:val="24"/>
          <w:szCs w:val="24"/>
        </w:rPr>
        <w:t xml:space="preserve"> </w:t>
      </w:r>
      <w:r w:rsidRPr="00962E18">
        <w:rPr>
          <w:rFonts w:asciiTheme="minorHAnsi" w:hAnsiTheme="minorHAnsi" w:cstheme="minorHAnsi"/>
          <w:color w:val="FF0000"/>
          <w:sz w:val="24"/>
          <w:szCs w:val="24"/>
        </w:rPr>
        <w:t>0 a</w:t>
      </w:r>
      <w:r w:rsidRPr="00962E18">
        <w:rPr>
          <w:rFonts w:asciiTheme="minorHAnsi" w:hAnsiTheme="minorHAnsi" w:cstheme="minorHAnsi"/>
          <w:color w:val="FF0000"/>
          <w:spacing w:val="-2"/>
          <w:sz w:val="24"/>
          <w:szCs w:val="24"/>
        </w:rPr>
        <w:t xml:space="preserve"> </w:t>
      </w:r>
      <w:r w:rsidRPr="00962E18">
        <w:rPr>
          <w:rFonts w:asciiTheme="minorHAnsi" w:hAnsiTheme="minorHAnsi" w:cstheme="minorHAnsi"/>
          <w:color w:val="FF0000"/>
          <w:sz w:val="24"/>
          <w:szCs w:val="24"/>
        </w:rPr>
        <w:t xml:space="preserve">8 </w:t>
      </w:r>
      <w:r w:rsidRPr="00962E18">
        <w:rPr>
          <w:rFonts w:asciiTheme="minorHAnsi" w:hAnsiTheme="minorHAnsi" w:cstheme="minorHAnsi"/>
          <w:color w:val="FF0000"/>
          <w:spacing w:val="-2"/>
          <w:sz w:val="24"/>
          <w:szCs w:val="24"/>
        </w:rPr>
        <w:t>pontos</w:t>
      </w:r>
      <w:r w:rsidRPr="005D7B3B">
        <w:rPr>
          <w:rFonts w:asciiTheme="minorHAnsi" w:hAnsiTheme="minorHAnsi" w:cstheme="minorHAnsi"/>
          <w:spacing w:val="-2"/>
          <w:sz w:val="24"/>
          <w:szCs w:val="24"/>
        </w:rPr>
        <w:t>;</w:t>
      </w:r>
    </w:p>
    <w:p w14:paraId="5E8C40EB" w14:textId="20C113F1" w:rsidR="005D7B3B" w:rsidRPr="005D7B3B" w:rsidRDefault="005D7B3B" w:rsidP="005D7B3B">
      <w:pPr>
        <w:tabs>
          <w:tab w:val="left" w:pos="567"/>
        </w:tabs>
        <w:autoSpaceDE w:val="0"/>
        <w:autoSpaceDN w:val="0"/>
        <w:spacing w:line="360" w:lineRule="auto"/>
        <w:ind w:right="113"/>
        <w:jc w:val="both"/>
        <w:rPr>
          <w:rFonts w:asciiTheme="minorHAnsi" w:hAnsiTheme="minorHAnsi" w:cstheme="minorHAnsi"/>
          <w:sz w:val="24"/>
          <w:szCs w:val="24"/>
        </w:rPr>
      </w:pPr>
      <w:r w:rsidRPr="005D7B3B">
        <w:rPr>
          <w:rFonts w:asciiTheme="minorHAnsi" w:hAnsiTheme="minorHAnsi" w:cstheme="minorHAnsi"/>
          <w:sz w:val="24"/>
          <w:szCs w:val="24"/>
        </w:rPr>
        <w:t>c) Facilidade</w:t>
      </w:r>
      <w:r w:rsidRPr="005D7B3B">
        <w:rPr>
          <w:rFonts w:asciiTheme="minorHAnsi" w:hAnsiTheme="minorHAnsi" w:cstheme="minorHAnsi"/>
          <w:spacing w:val="-2"/>
          <w:sz w:val="24"/>
          <w:szCs w:val="24"/>
        </w:rPr>
        <w:t xml:space="preserve"> </w:t>
      </w:r>
      <w:r w:rsidRPr="005D7B3B">
        <w:rPr>
          <w:rFonts w:asciiTheme="minorHAnsi" w:hAnsiTheme="minorHAnsi" w:cstheme="minorHAnsi"/>
          <w:sz w:val="24"/>
          <w:szCs w:val="24"/>
        </w:rPr>
        <w:t>de</w:t>
      </w:r>
      <w:r w:rsidRPr="005D7B3B">
        <w:rPr>
          <w:rFonts w:asciiTheme="minorHAnsi" w:hAnsiTheme="minorHAnsi" w:cstheme="minorHAnsi"/>
          <w:spacing w:val="-2"/>
          <w:sz w:val="24"/>
          <w:szCs w:val="24"/>
        </w:rPr>
        <w:t xml:space="preserve"> </w:t>
      </w:r>
      <w:r w:rsidRPr="005D7B3B">
        <w:rPr>
          <w:rFonts w:asciiTheme="minorHAnsi" w:hAnsiTheme="minorHAnsi" w:cstheme="minorHAnsi"/>
          <w:sz w:val="24"/>
          <w:szCs w:val="24"/>
        </w:rPr>
        <w:t>comunicação</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e</w:t>
      </w:r>
      <w:r w:rsidRPr="005D7B3B">
        <w:rPr>
          <w:rFonts w:asciiTheme="minorHAnsi" w:hAnsiTheme="minorHAnsi" w:cstheme="minorHAnsi"/>
          <w:spacing w:val="-2"/>
          <w:sz w:val="24"/>
          <w:szCs w:val="24"/>
        </w:rPr>
        <w:t xml:space="preserve"> </w:t>
      </w:r>
      <w:r w:rsidRPr="005D7B3B">
        <w:rPr>
          <w:rFonts w:asciiTheme="minorHAnsi" w:hAnsiTheme="minorHAnsi" w:cstheme="minorHAnsi"/>
          <w:sz w:val="24"/>
          <w:szCs w:val="24"/>
        </w:rPr>
        <w:t>relação interpessoal</w:t>
      </w:r>
      <w:r w:rsidRPr="005D7B3B">
        <w:rPr>
          <w:rFonts w:asciiTheme="minorHAnsi" w:hAnsiTheme="minorHAnsi" w:cstheme="minorHAnsi"/>
          <w:spacing w:val="5"/>
          <w:sz w:val="24"/>
          <w:szCs w:val="24"/>
        </w:rPr>
        <w:t xml:space="preserve"> </w:t>
      </w:r>
      <w:r w:rsidRPr="005D7B3B">
        <w:rPr>
          <w:rFonts w:asciiTheme="minorHAnsi" w:hAnsiTheme="minorHAnsi" w:cstheme="minorHAnsi"/>
          <w:sz w:val="24"/>
          <w:szCs w:val="24"/>
        </w:rPr>
        <w:t>–</w:t>
      </w:r>
      <w:r w:rsidRPr="005D7B3B">
        <w:rPr>
          <w:rFonts w:asciiTheme="minorHAnsi" w:hAnsiTheme="minorHAnsi" w:cstheme="minorHAnsi"/>
          <w:spacing w:val="-1"/>
          <w:sz w:val="24"/>
          <w:szCs w:val="24"/>
        </w:rPr>
        <w:t xml:space="preserve"> </w:t>
      </w:r>
      <w:r w:rsidRPr="00962E18">
        <w:rPr>
          <w:rFonts w:asciiTheme="minorHAnsi" w:hAnsiTheme="minorHAnsi" w:cstheme="minorHAnsi"/>
          <w:color w:val="FF0000"/>
          <w:sz w:val="24"/>
          <w:szCs w:val="24"/>
        </w:rPr>
        <w:t>0</w:t>
      </w:r>
      <w:r w:rsidRPr="00962E18">
        <w:rPr>
          <w:rFonts w:asciiTheme="minorHAnsi" w:hAnsiTheme="minorHAnsi" w:cstheme="minorHAnsi"/>
          <w:color w:val="FF0000"/>
          <w:spacing w:val="-1"/>
          <w:sz w:val="24"/>
          <w:szCs w:val="24"/>
        </w:rPr>
        <w:t xml:space="preserve"> </w:t>
      </w:r>
      <w:r w:rsidRPr="00962E18">
        <w:rPr>
          <w:rFonts w:asciiTheme="minorHAnsi" w:hAnsiTheme="minorHAnsi" w:cstheme="minorHAnsi"/>
          <w:color w:val="FF0000"/>
          <w:sz w:val="24"/>
          <w:szCs w:val="24"/>
        </w:rPr>
        <w:t>a</w:t>
      </w:r>
      <w:r w:rsidRPr="00962E18">
        <w:rPr>
          <w:rFonts w:asciiTheme="minorHAnsi" w:hAnsiTheme="minorHAnsi" w:cstheme="minorHAnsi"/>
          <w:color w:val="FF0000"/>
          <w:spacing w:val="-2"/>
          <w:sz w:val="24"/>
          <w:szCs w:val="24"/>
        </w:rPr>
        <w:t xml:space="preserve"> </w:t>
      </w:r>
      <w:r w:rsidRPr="00962E18">
        <w:rPr>
          <w:rFonts w:asciiTheme="minorHAnsi" w:hAnsiTheme="minorHAnsi" w:cstheme="minorHAnsi"/>
          <w:color w:val="FF0000"/>
          <w:sz w:val="24"/>
          <w:szCs w:val="24"/>
        </w:rPr>
        <w:t xml:space="preserve">3 </w:t>
      </w:r>
      <w:r w:rsidRPr="00962E18">
        <w:rPr>
          <w:rFonts w:asciiTheme="minorHAnsi" w:hAnsiTheme="minorHAnsi" w:cstheme="minorHAnsi"/>
          <w:color w:val="FF0000"/>
          <w:spacing w:val="-2"/>
          <w:sz w:val="24"/>
          <w:szCs w:val="24"/>
        </w:rPr>
        <w:t>pontos</w:t>
      </w:r>
      <w:r w:rsidRPr="005D7B3B">
        <w:rPr>
          <w:rFonts w:asciiTheme="minorHAnsi" w:hAnsiTheme="minorHAnsi" w:cstheme="minorHAnsi"/>
          <w:spacing w:val="-2"/>
          <w:sz w:val="24"/>
          <w:szCs w:val="24"/>
        </w:rPr>
        <w:t>.</w:t>
      </w:r>
    </w:p>
    <w:p w14:paraId="45A35B8D" w14:textId="4B38148B" w:rsidR="005D7B3B" w:rsidRPr="005D7B3B" w:rsidRDefault="005D7B3B" w:rsidP="005D7B3B">
      <w:pPr>
        <w:tabs>
          <w:tab w:val="left" w:pos="567"/>
        </w:tabs>
        <w:autoSpaceDE w:val="0"/>
        <w:autoSpaceDN w:val="0"/>
        <w:spacing w:line="360" w:lineRule="auto"/>
        <w:ind w:right="113"/>
        <w:jc w:val="both"/>
        <w:rPr>
          <w:rFonts w:asciiTheme="minorHAnsi" w:hAnsiTheme="minorHAnsi" w:cstheme="minorHAnsi"/>
          <w:sz w:val="24"/>
          <w:szCs w:val="24"/>
        </w:rPr>
      </w:pPr>
      <w:r w:rsidRPr="005D7B3B">
        <w:rPr>
          <w:rFonts w:asciiTheme="minorHAnsi" w:hAnsiTheme="minorHAnsi" w:cstheme="minorHAnsi"/>
          <w:spacing w:val="-2"/>
          <w:sz w:val="24"/>
          <w:szCs w:val="24"/>
        </w:rPr>
        <w:t>5.2.6 Não</w:t>
      </w:r>
      <w:r w:rsidRPr="005D7B3B">
        <w:rPr>
          <w:rFonts w:asciiTheme="minorHAnsi" w:hAnsiTheme="minorHAnsi" w:cstheme="minorHAnsi"/>
          <w:spacing w:val="-8"/>
          <w:sz w:val="24"/>
          <w:szCs w:val="24"/>
        </w:rPr>
        <w:t xml:space="preserve"> </w:t>
      </w:r>
      <w:r w:rsidRPr="005D7B3B">
        <w:rPr>
          <w:rFonts w:asciiTheme="minorHAnsi" w:hAnsiTheme="minorHAnsi" w:cstheme="minorHAnsi"/>
          <w:spacing w:val="-2"/>
          <w:sz w:val="24"/>
          <w:szCs w:val="24"/>
        </w:rPr>
        <w:t>haverá</w:t>
      </w:r>
      <w:r w:rsidRPr="005D7B3B">
        <w:rPr>
          <w:rFonts w:asciiTheme="minorHAnsi" w:hAnsiTheme="minorHAnsi" w:cstheme="minorHAnsi"/>
          <w:spacing w:val="-4"/>
          <w:sz w:val="24"/>
          <w:szCs w:val="24"/>
        </w:rPr>
        <w:t xml:space="preserve"> </w:t>
      </w:r>
      <w:r w:rsidRPr="005D7B3B">
        <w:rPr>
          <w:rFonts w:asciiTheme="minorHAnsi" w:hAnsiTheme="minorHAnsi" w:cstheme="minorHAnsi"/>
          <w:spacing w:val="-2"/>
          <w:sz w:val="24"/>
          <w:szCs w:val="24"/>
        </w:rPr>
        <w:t>entrevista</w:t>
      </w:r>
      <w:r w:rsidRPr="005D7B3B">
        <w:rPr>
          <w:rFonts w:asciiTheme="minorHAnsi" w:hAnsiTheme="minorHAnsi" w:cstheme="minorHAnsi"/>
          <w:spacing w:val="-3"/>
          <w:sz w:val="24"/>
          <w:szCs w:val="24"/>
        </w:rPr>
        <w:t xml:space="preserve"> </w:t>
      </w:r>
      <w:r w:rsidRPr="005D7B3B">
        <w:rPr>
          <w:rFonts w:asciiTheme="minorHAnsi" w:hAnsiTheme="minorHAnsi" w:cstheme="minorHAnsi"/>
          <w:spacing w:val="-2"/>
          <w:sz w:val="24"/>
          <w:szCs w:val="24"/>
        </w:rPr>
        <w:t>em local</w:t>
      </w:r>
      <w:r w:rsidRPr="005D7B3B">
        <w:rPr>
          <w:rFonts w:asciiTheme="minorHAnsi" w:hAnsiTheme="minorHAnsi" w:cstheme="minorHAnsi"/>
          <w:spacing w:val="-4"/>
          <w:sz w:val="24"/>
          <w:szCs w:val="24"/>
        </w:rPr>
        <w:t xml:space="preserve"> </w:t>
      </w:r>
      <w:r w:rsidRPr="005D7B3B">
        <w:rPr>
          <w:rFonts w:asciiTheme="minorHAnsi" w:hAnsiTheme="minorHAnsi" w:cstheme="minorHAnsi"/>
          <w:spacing w:val="-2"/>
          <w:sz w:val="24"/>
          <w:szCs w:val="24"/>
        </w:rPr>
        <w:t>e</w:t>
      </w:r>
      <w:r w:rsidRPr="005D7B3B">
        <w:rPr>
          <w:rFonts w:asciiTheme="minorHAnsi" w:hAnsiTheme="minorHAnsi" w:cstheme="minorHAnsi"/>
          <w:spacing w:val="-6"/>
          <w:sz w:val="24"/>
          <w:szCs w:val="24"/>
        </w:rPr>
        <w:t xml:space="preserve"> </w:t>
      </w:r>
      <w:r w:rsidRPr="005D7B3B">
        <w:rPr>
          <w:rFonts w:asciiTheme="minorHAnsi" w:hAnsiTheme="minorHAnsi" w:cstheme="minorHAnsi"/>
          <w:spacing w:val="-2"/>
          <w:sz w:val="24"/>
          <w:szCs w:val="24"/>
        </w:rPr>
        <w:t>horário</w:t>
      </w:r>
      <w:r w:rsidRPr="005D7B3B">
        <w:rPr>
          <w:rFonts w:asciiTheme="minorHAnsi" w:hAnsiTheme="minorHAnsi" w:cstheme="minorHAnsi"/>
          <w:spacing w:val="-6"/>
          <w:sz w:val="24"/>
          <w:szCs w:val="24"/>
        </w:rPr>
        <w:t xml:space="preserve"> </w:t>
      </w:r>
      <w:r w:rsidRPr="005D7B3B">
        <w:rPr>
          <w:rFonts w:asciiTheme="minorHAnsi" w:hAnsiTheme="minorHAnsi" w:cstheme="minorHAnsi"/>
          <w:spacing w:val="-2"/>
          <w:sz w:val="24"/>
          <w:szCs w:val="24"/>
        </w:rPr>
        <w:t>diferentes daqueles</w:t>
      </w:r>
      <w:r w:rsidRPr="005D7B3B">
        <w:rPr>
          <w:rFonts w:asciiTheme="minorHAnsi" w:hAnsiTheme="minorHAnsi" w:cstheme="minorHAnsi"/>
          <w:spacing w:val="-6"/>
          <w:sz w:val="24"/>
          <w:szCs w:val="24"/>
        </w:rPr>
        <w:t xml:space="preserve"> </w:t>
      </w:r>
      <w:r w:rsidRPr="005D7B3B">
        <w:rPr>
          <w:rFonts w:asciiTheme="minorHAnsi" w:hAnsiTheme="minorHAnsi" w:cstheme="minorHAnsi"/>
          <w:spacing w:val="-2"/>
          <w:sz w:val="24"/>
          <w:szCs w:val="24"/>
        </w:rPr>
        <w:t>estabelecidos</w:t>
      </w:r>
      <w:r w:rsidRPr="005D7B3B">
        <w:rPr>
          <w:rFonts w:asciiTheme="minorHAnsi" w:hAnsiTheme="minorHAnsi" w:cstheme="minorHAnsi"/>
          <w:spacing w:val="-4"/>
          <w:sz w:val="24"/>
          <w:szCs w:val="24"/>
        </w:rPr>
        <w:t xml:space="preserve"> </w:t>
      </w:r>
      <w:r w:rsidRPr="005D7B3B">
        <w:rPr>
          <w:rFonts w:asciiTheme="minorHAnsi" w:hAnsiTheme="minorHAnsi" w:cstheme="minorHAnsi"/>
          <w:spacing w:val="-2"/>
          <w:sz w:val="24"/>
          <w:szCs w:val="24"/>
        </w:rPr>
        <w:t>no</w:t>
      </w:r>
      <w:r w:rsidRPr="005D7B3B">
        <w:rPr>
          <w:rFonts w:asciiTheme="minorHAnsi" w:hAnsiTheme="minorHAnsi" w:cstheme="minorHAnsi"/>
          <w:spacing w:val="-3"/>
          <w:sz w:val="24"/>
          <w:szCs w:val="24"/>
        </w:rPr>
        <w:t xml:space="preserve"> </w:t>
      </w:r>
      <w:r w:rsidRPr="005D7B3B">
        <w:rPr>
          <w:rFonts w:asciiTheme="minorHAnsi" w:hAnsiTheme="minorHAnsi" w:cstheme="minorHAnsi"/>
          <w:spacing w:val="-2"/>
          <w:sz w:val="24"/>
          <w:szCs w:val="24"/>
        </w:rPr>
        <w:t>ato</w:t>
      </w:r>
      <w:r w:rsidRPr="005D7B3B">
        <w:rPr>
          <w:rFonts w:asciiTheme="minorHAnsi" w:hAnsiTheme="minorHAnsi" w:cstheme="minorHAnsi"/>
          <w:spacing w:val="-4"/>
          <w:sz w:val="24"/>
          <w:szCs w:val="24"/>
        </w:rPr>
        <w:t xml:space="preserve"> </w:t>
      </w:r>
      <w:r w:rsidRPr="005D7B3B">
        <w:rPr>
          <w:rFonts w:asciiTheme="minorHAnsi" w:hAnsiTheme="minorHAnsi" w:cstheme="minorHAnsi"/>
          <w:spacing w:val="-2"/>
          <w:sz w:val="24"/>
          <w:szCs w:val="24"/>
        </w:rPr>
        <w:t>de</w:t>
      </w:r>
      <w:r w:rsidRPr="005D7B3B">
        <w:rPr>
          <w:rFonts w:asciiTheme="minorHAnsi" w:hAnsiTheme="minorHAnsi" w:cstheme="minorHAnsi"/>
          <w:spacing w:val="-6"/>
          <w:sz w:val="24"/>
          <w:szCs w:val="24"/>
        </w:rPr>
        <w:t xml:space="preserve"> </w:t>
      </w:r>
      <w:r w:rsidRPr="005D7B3B">
        <w:rPr>
          <w:rFonts w:asciiTheme="minorHAnsi" w:hAnsiTheme="minorHAnsi" w:cstheme="minorHAnsi"/>
          <w:spacing w:val="-2"/>
          <w:sz w:val="24"/>
          <w:szCs w:val="24"/>
        </w:rPr>
        <w:t>convocação.</w:t>
      </w:r>
    </w:p>
    <w:p w14:paraId="26FC0472" w14:textId="1FC958BE" w:rsidR="005D7B3B" w:rsidRPr="005D7B3B" w:rsidRDefault="005D7B3B" w:rsidP="005D7B3B">
      <w:pPr>
        <w:tabs>
          <w:tab w:val="left" w:pos="567"/>
        </w:tabs>
        <w:autoSpaceDE w:val="0"/>
        <w:autoSpaceDN w:val="0"/>
        <w:spacing w:line="360" w:lineRule="auto"/>
        <w:ind w:right="113"/>
        <w:jc w:val="both"/>
        <w:rPr>
          <w:rFonts w:asciiTheme="minorHAnsi" w:hAnsiTheme="minorHAnsi" w:cstheme="minorHAnsi"/>
          <w:sz w:val="24"/>
          <w:szCs w:val="24"/>
        </w:rPr>
      </w:pPr>
      <w:r w:rsidRPr="005D7B3B">
        <w:rPr>
          <w:rFonts w:asciiTheme="minorHAnsi" w:hAnsiTheme="minorHAnsi" w:cstheme="minorHAnsi"/>
          <w:sz w:val="24"/>
          <w:szCs w:val="24"/>
        </w:rPr>
        <w:t>5.2.7 O</w:t>
      </w:r>
      <w:r w:rsidRPr="005D7B3B">
        <w:rPr>
          <w:rFonts w:asciiTheme="minorHAnsi" w:hAnsiTheme="minorHAnsi" w:cstheme="minorHAnsi"/>
          <w:spacing w:val="-3"/>
          <w:sz w:val="24"/>
          <w:szCs w:val="24"/>
        </w:rPr>
        <w:t xml:space="preserve"> </w:t>
      </w:r>
      <w:r w:rsidRPr="005D7B3B">
        <w:rPr>
          <w:rFonts w:asciiTheme="minorHAnsi" w:hAnsiTheme="minorHAnsi" w:cstheme="minorHAnsi"/>
          <w:sz w:val="24"/>
          <w:szCs w:val="24"/>
        </w:rPr>
        <w:t>candidato</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que</w:t>
      </w:r>
      <w:r w:rsidRPr="005D7B3B">
        <w:rPr>
          <w:rFonts w:asciiTheme="minorHAnsi" w:hAnsiTheme="minorHAnsi" w:cstheme="minorHAnsi"/>
          <w:spacing w:val="-2"/>
          <w:sz w:val="24"/>
          <w:szCs w:val="24"/>
        </w:rPr>
        <w:t xml:space="preserve"> </w:t>
      </w:r>
      <w:r w:rsidRPr="005D7B3B">
        <w:rPr>
          <w:rFonts w:asciiTheme="minorHAnsi" w:hAnsiTheme="minorHAnsi" w:cstheme="minorHAnsi"/>
          <w:sz w:val="24"/>
          <w:szCs w:val="24"/>
        </w:rPr>
        <w:t>não</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comparecer</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à</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entrevista</w:t>
      </w:r>
      <w:r w:rsidRPr="005D7B3B">
        <w:rPr>
          <w:rFonts w:asciiTheme="minorHAnsi" w:hAnsiTheme="minorHAnsi" w:cstheme="minorHAnsi"/>
          <w:spacing w:val="-2"/>
          <w:sz w:val="24"/>
          <w:szCs w:val="24"/>
        </w:rPr>
        <w:t xml:space="preserve"> </w:t>
      </w:r>
      <w:r w:rsidRPr="005D7B3B">
        <w:rPr>
          <w:rFonts w:asciiTheme="minorHAnsi" w:hAnsiTheme="minorHAnsi" w:cstheme="minorHAnsi"/>
          <w:sz w:val="24"/>
          <w:szCs w:val="24"/>
        </w:rPr>
        <w:t>será</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eliminado</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do</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processo</w:t>
      </w:r>
      <w:r w:rsidRPr="005D7B3B">
        <w:rPr>
          <w:rFonts w:asciiTheme="minorHAnsi" w:hAnsiTheme="minorHAnsi" w:cstheme="minorHAnsi"/>
          <w:spacing w:val="-1"/>
          <w:sz w:val="24"/>
          <w:szCs w:val="24"/>
        </w:rPr>
        <w:t xml:space="preserve"> </w:t>
      </w:r>
      <w:r w:rsidRPr="005D7B3B">
        <w:rPr>
          <w:rFonts w:asciiTheme="minorHAnsi" w:hAnsiTheme="minorHAnsi" w:cstheme="minorHAnsi"/>
          <w:spacing w:val="-2"/>
          <w:sz w:val="24"/>
          <w:szCs w:val="24"/>
        </w:rPr>
        <w:t>seletivo.</w:t>
      </w:r>
    </w:p>
    <w:p w14:paraId="2D43432F" w14:textId="22E73CC7" w:rsidR="005D7B3B" w:rsidRPr="005D7B3B" w:rsidRDefault="005D7B3B" w:rsidP="005D7B3B">
      <w:pPr>
        <w:tabs>
          <w:tab w:val="left" w:pos="567"/>
        </w:tabs>
        <w:autoSpaceDE w:val="0"/>
        <w:autoSpaceDN w:val="0"/>
        <w:spacing w:line="360" w:lineRule="auto"/>
        <w:ind w:right="113"/>
        <w:jc w:val="both"/>
        <w:rPr>
          <w:rFonts w:asciiTheme="minorHAnsi" w:hAnsiTheme="minorHAnsi" w:cstheme="minorHAnsi"/>
          <w:sz w:val="24"/>
          <w:szCs w:val="24"/>
        </w:rPr>
      </w:pPr>
      <w:r w:rsidRPr="005D7B3B">
        <w:rPr>
          <w:rFonts w:asciiTheme="minorHAnsi" w:hAnsiTheme="minorHAnsi" w:cstheme="minorHAnsi"/>
          <w:sz w:val="24"/>
          <w:szCs w:val="24"/>
        </w:rPr>
        <w:t xml:space="preserve">5.2.8 Somente os candidatos classificados até o </w:t>
      </w:r>
      <w:r w:rsidR="00962E18">
        <w:rPr>
          <w:rFonts w:asciiTheme="minorHAnsi" w:hAnsiTheme="minorHAnsi" w:cstheme="minorHAnsi"/>
          <w:color w:val="FF0000"/>
          <w:sz w:val="24"/>
          <w:szCs w:val="24"/>
        </w:rPr>
        <w:t>5</w:t>
      </w:r>
      <w:r w:rsidRPr="005D7B3B">
        <w:rPr>
          <w:rFonts w:asciiTheme="minorHAnsi" w:hAnsiTheme="minorHAnsi" w:cstheme="minorHAnsi"/>
          <w:color w:val="FF0000"/>
          <w:sz w:val="24"/>
          <w:szCs w:val="24"/>
        </w:rPr>
        <w:t xml:space="preserve">º lugar na 1ª etapa </w:t>
      </w:r>
      <w:r w:rsidRPr="005D7B3B">
        <w:rPr>
          <w:rFonts w:asciiTheme="minorHAnsi" w:hAnsiTheme="minorHAnsi" w:cstheme="minorHAnsi"/>
          <w:sz w:val="24"/>
          <w:szCs w:val="24"/>
        </w:rPr>
        <w:t xml:space="preserve">serão convocados para a </w:t>
      </w:r>
      <w:r w:rsidRPr="005D7B3B">
        <w:rPr>
          <w:rFonts w:asciiTheme="minorHAnsi" w:hAnsiTheme="minorHAnsi" w:cstheme="minorHAnsi"/>
          <w:spacing w:val="-2"/>
          <w:sz w:val="24"/>
          <w:szCs w:val="24"/>
        </w:rPr>
        <w:t>entrevista.</w:t>
      </w:r>
    </w:p>
    <w:p w14:paraId="08753DA4" w14:textId="5FF10924" w:rsidR="005D7B3B" w:rsidRPr="005D7B3B" w:rsidRDefault="005D7B3B" w:rsidP="005D7B3B">
      <w:pPr>
        <w:tabs>
          <w:tab w:val="left" w:pos="567"/>
        </w:tabs>
        <w:autoSpaceDE w:val="0"/>
        <w:autoSpaceDN w:val="0"/>
        <w:spacing w:line="360" w:lineRule="auto"/>
        <w:ind w:right="113"/>
        <w:jc w:val="both"/>
        <w:rPr>
          <w:rFonts w:asciiTheme="minorHAnsi" w:hAnsiTheme="minorHAnsi" w:cstheme="minorHAnsi"/>
          <w:sz w:val="24"/>
          <w:szCs w:val="24"/>
        </w:rPr>
      </w:pPr>
      <w:r w:rsidRPr="005D7B3B">
        <w:rPr>
          <w:rFonts w:asciiTheme="minorHAnsi" w:hAnsiTheme="minorHAnsi" w:cstheme="minorHAnsi"/>
          <w:sz w:val="24"/>
          <w:szCs w:val="24"/>
        </w:rPr>
        <w:t>5.2.9 O</w:t>
      </w:r>
      <w:r w:rsidRPr="005D7B3B">
        <w:rPr>
          <w:rFonts w:asciiTheme="minorHAnsi" w:hAnsiTheme="minorHAnsi" w:cstheme="minorHAnsi"/>
          <w:spacing w:val="-3"/>
          <w:sz w:val="24"/>
          <w:szCs w:val="24"/>
        </w:rPr>
        <w:t xml:space="preserve"> </w:t>
      </w:r>
      <w:r w:rsidRPr="005D7B3B">
        <w:rPr>
          <w:rFonts w:asciiTheme="minorHAnsi" w:hAnsiTheme="minorHAnsi" w:cstheme="minorHAnsi"/>
          <w:sz w:val="24"/>
          <w:szCs w:val="24"/>
        </w:rPr>
        <w:t>candidato que</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obtiver</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menos de 10 pontos na</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segunda</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etapa</w:t>
      </w:r>
      <w:r w:rsidRPr="005D7B3B">
        <w:rPr>
          <w:rFonts w:asciiTheme="minorHAnsi" w:hAnsiTheme="minorHAnsi" w:cstheme="minorHAnsi"/>
          <w:spacing w:val="-1"/>
          <w:sz w:val="24"/>
          <w:szCs w:val="24"/>
        </w:rPr>
        <w:t xml:space="preserve"> </w:t>
      </w:r>
      <w:r w:rsidRPr="005D7B3B">
        <w:rPr>
          <w:rFonts w:asciiTheme="minorHAnsi" w:hAnsiTheme="minorHAnsi" w:cstheme="minorHAnsi"/>
          <w:sz w:val="24"/>
          <w:szCs w:val="24"/>
        </w:rPr>
        <w:t xml:space="preserve">será </w:t>
      </w:r>
      <w:r w:rsidRPr="005D7B3B">
        <w:rPr>
          <w:rFonts w:asciiTheme="minorHAnsi" w:hAnsiTheme="minorHAnsi" w:cstheme="minorHAnsi"/>
          <w:spacing w:val="-2"/>
          <w:sz w:val="24"/>
          <w:szCs w:val="24"/>
        </w:rPr>
        <w:t>desclassificado.</w:t>
      </w:r>
    </w:p>
    <w:p w14:paraId="14CA6EB5" w14:textId="63D3F611" w:rsidR="005D7B3B" w:rsidRPr="005D7B3B" w:rsidRDefault="005D7B3B" w:rsidP="005D7B3B">
      <w:pPr>
        <w:tabs>
          <w:tab w:val="left" w:pos="567"/>
        </w:tabs>
        <w:autoSpaceDE w:val="0"/>
        <w:autoSpaceDN w:val="0"/>
        <w:spacing w:line="360" w:lineRule="auto"/>
        <w:ind w:right="113"/>
        <w:jc w:val="both"/>
        <w:rPr>
          <w:rFonts w:asciiTheme="minorHAnsi" w:hAnsiTheme="minorHAnsi" w:cstheme="minorHAnsi"/>
          <w:sz w:val="24"/>
          <w:szCs w:val="24"/>
        </w:rPr>
      </w:pPr>
      <w:r w:rsidRPr="005D7B3B">
        <w:rPr>
          <w:rFonts w:asciiTheme="minorHAnsi" w:hAnsiTheme="minorHAnsi" w:cstheme="minorHAnsi"/>
          <w:sz w:val="24"/>
          <w:szCs w:val="24"/>
        </w:rPr>
        <w:t xml:space="preserve">5.2.10 O resultado das entrevistas será publicado conforme item 01 – Do Cronograma, no endereço </w:t>
      </w:r>
      <w:hyperlink r:id="rId11">
        <w:hyperlink r:id="rId12" w:history="1">
          <w:r w:rsidRPr="005D7B3B">
            <w:rPr>
              <w:rStyle w:val="Hyperlink"/>
              <w:rFonts w:asciiTheme="minorHAnsi" w:hAnsiTheme="minorHAnsi" w:cstheme="minorHAnsi"/>
              <w:sz w:val="24"/>
              <w:szCs w:val="24"/>
            </w:rPr>
            <w:t>https://uab.ufsc.br/blog/category/editais/</w:t>
          </w:r>
        </w:hyperlink>
        <w:r w:rsidRPr="005D7B3B">
          <w:rPr>
            <w:rFonts w:asciiTheme="minorHAnsi" w:hAnsiTheme="minorHAnsi" w:cstheme="minorHAnsi"/>
            <w:sz w:val="24"/>
            <w:szCs w:val="24"/>
          </w:rPr>
          <w:t>.</w:t>
        </w:r>
      </w:hyperlink>
    </w:p>
    <w:p w14:paraId="3505DD16" w14:textId="40DAEFD3" w:rsidR="005D7B3B" w:rsidRPr="005D7B3B" w:rsidRDefault="005D7B3B" w:rsidP="005D7B3B">
      <w:pPr>
        <w:tabs>
          <w:tab w:val="left" w:pos="567"/>
        </w:tabs>
        <w:autoSpaceDE w:val="0"/>
        <w:autoSpaceDN w:val="0"/>
        <w:spacing w:line="360" w:lineRule="auto"/>
        <w:ind w:right="113"/>
        <w:jc w:val="both"/>
        <w:rPr>
          <w:rFonts w:asciiTheme="minorHAnsi" w:hAnsiTheme="minorHAnsi" w:cstheme="minorHAnsi"/>
          <w:sz w:val="24"/>
          <w:szCs w:val="24"/>
        </w:rPr>
      </w:pPr>
      <w:r w:rsidRPr="005D7B3B">
        <w:rPr>
          <w:rFonts w:asciiTheme="minorHAnsi" w:hAnsiTheme="minorHAnsi" w:cstheme="minorHAnsi"/>
          <w:sz w:val="24"/>
          <w:szCs w:val="24"/>
        </w:rPr>
        <w:t xml:space="preserve">5.2.11 Os candidatos interessados poderão ter acesso à sua nota por meio de solicitação realizada via e-mail: </w:t>
      </w:r>
      <w:hyperlink r:id="rId13">
        <w:r w:rsidRPr="005D7B3B">
          <w:rPr>
            <w:rFonts w:asciiTheme="minorHAnsi" w:hAnsiTheme="minorHAnsi" w:cstheme="minorHAnsi"/>
            <w:color w:val="0000FF"/>
            <w:sz w:val="24"/>
            <w:szCs w:val="24"/>
            <w:u w:val="single" w:color="0000FF"/>
          </w:rPr>
          <w:t>uab@contato.ufsc.br</w:t>
        </w:r>
        <w:r w:rsidRPr="005D7B3B">
          <w:rPr>
            <w:rFonts w:asciiTheme="minorHAnsi" w:hAnsiTheme="minorHAnsi" w:cstheme="minorHAnsi"/>
            <w:sz w:val="24"/>
            <w:szCs w:val="24"/>
          </w:rPr>
          <w:t>.</w:t>
        </w:r>
      </w:hyperlink>
    </w:p>
    <w:p w14:paraId="2B12C67B" w14:textId="57A4CFFC" w:rsidR="005D7B3B" w:rsidRPr="005D7B3B" w:rsidRDefault="005D7B3B" w:rsidP="005D7B3B">
      <w:pPr>
        <w:spacing w:before="26" w:line="344" w:lineRule="auto"/>
        <w:ind w:left="6" w:right="-5" w:firstLine="1"/>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5.2.12 Caberá recurso administrativo do Resultado Parcial da Primeira Etapa exclusivamente por meio  de abertura de chamado pelo serviço “Recurso a  Edital”, no </w:t>
      </w:r>
      <w:hyperlink r:id="rId14" w:history="1">
        <w:r w:rsidRPr="005D7B3B">
          <w:rPr>
            <w:rStyle w:val="Hyperlink"/>
            <w:rFonts w:asciiTheme="minorHAnsi" w:eastAsia="Times New Roman" w:hAnsiTheme="minorHAnsi" w:cstheme="minorHAnsi"/>
            <w:sz w:val="24"/>
            <w:szCs w:val="24"/>
          </w:rPr>
          <w:t>Portal de Chamados da SEAD (link aqui)</w:t>
        </w:r>
      </w:hyperlink>
      <w:r w:rsidRPr="005D7B3B">
        <w:rPr>
          <w:rFonts w:asciiTheme="minorHAnsi" w:eastAsia="Times New Roman" w:hAnsiTheme="minorHAnsi" w:cstheme="minorHAnsi"/>
          <w:sz w:val="24"/>
          <w:szCs w:val="24"/>
        </w:rPr>
        <w:t xml:space="preserve">, no prazo estabelecido pelo item 01 – Do Cronograma. </w:t>
      </w:r>
    </w:p>
    <w:p w14:paraId="3C270849" w14:textId="784BBC63" w:rsidR="006E59E0" w:rsidRPr="005D7B3B" w:rsidRDefault="00B36A7E" w:rsidP="005D7B3B">
      <w:pPr>
        <w:tabs>
          <w:tab w:val="center" w:pos="4513"/>
        </w:tabs>
        <w:spacing w:before="443"/>
        <w:ind w:left="6"/>
        <w:jc w:val="both"/>
        <w:rPr>
          <w:rFonts w:asciiTheme="minorHAnsi" w:eastAsia="Times New Roman" w:hAnsiTheme="minorHAnsi" w:cstheme="minorHAnsi"/>
          <w:b/>
          <w:sz w:val="24"/>
          <w:szCs w:val="24"/>
        </w:rPr>
      </w:pPr>
      <w:r w:rsidRPr="005D7B3B">
        <w:rPr>
          <w:rFonts w:asciiTheme="minorHAnsi" w:eastAsia="Times New Roman" w:hAnsiTheme="minorHAnsi" w:cstheme="minorHAnsi"/>
          <w:b/>
          <w:sz w:val="24"/>
          <w:szCs w:val="24"/>
        </w:rPr>
        <w:t>6. DA CLASSIFICAÇÃO</w:t>
      </w:r>
      <w:r w:rsidR="005D7B3B" w:rsidRPr="005D7B3B">
        <w:rPr>
          <w:rFonts w:asciiTheme="minorHAnsi" w:eastAsia="Times New Roman" w:hAnsiTheme="minorHAnsi" w:cstheme="minorHAnsi"/>
          <w:b/>
          <w:sz w:val="24"/>
          <w:szCs w:val="24"/>
        </w:rPr>
        <w:tab/>
      </w:r>
    </w:p>
    <w:p w14:paraId="4075A805" w14:textId="77777777" w:rsidR="006E59E0" w:rsidRPr="005D7B3B" w:rsidRDefault="00B36A7E">
      <w:pPr>
        <w:spacing w:before="219" w:line="345" w:lineRule="auto"/>
        <w:ind w:left="6" w:right="-6" w:firstLine="3"/>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6.1. O Resultado Final do Processo Seletivo será divulgado na data prevista no item 01 – Do  Cronograma, no endereço </w:t>
      </w:r>
      <w:r w:rsidRPr="005D7B3B">
        <w:rPr>
          <w:rFonts w:asciiTheme="minorHAnsi" w:eastAsia="Times New Roman" w:hAnsiTheme="minorHAnsi" w:cstheme="minorHAnsi"/>
          <w:color w:val="0000FF"/>
          <w:sz w:val="24"/>
          <w:szCs w:val="24"/>
          <w:u w:val="single"/>
        </w:rPr>
        <w:t>https://uab.ufsc.br/blog/category/editais/</w:t>
      </w:r>
      <w:r w:rsidRPr="005D7B3B">
        <w:rPr>
          <w:rFonts w:asciiTheme="minorHAnsi" w:eastAsia="Times New Roman" w:hAnsiTheme="minorHAnsi" w:cstheme="minorHAnsi"/>
          <w:sz w:val="24"/>
          <w:szCs w:val="24"/>
        </w:rPr>
        <w:t xml:space="preserve">. </w:t>
      </w:r>
    </w:p>
    <w:p w14:paraId="282F835A" w14:textId="77777777" w:rsidR="00C4294C" w:rsidRPr="005D7B3B" w:rsidRDefault="00B36A7E">
      <w:pPr>
        <w:spacing w:before="26" w:line="345" w:lineRule="auto"/>
        <w:ind w:right="85" w:firstLine="9"/>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6.2. A classificação do processo seletivo obedecerá à ordem decrescente do total de pontos obtidos. </w:t>
      </w:r>
    </w:p>
    <w:p w14:paraId="7CBB96F0" w14:textId="17155376" w:rsidR="006E59E0" w:rsidRPr="005D7B3B" w:rsidRDefault="00B36A7E">
      <w:pPr>
        <w:spacing w:before="26" w:line="345" w:lineRule="auto"/>
        <w:ind w:right="85" w:firstLine="9"/>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6.3. Em caso de empate, serão adotados, sucessivamente, os seguintes critérios para desempate: </w:t>
      </w:r>
    </w:p>
    <w:p w14:paraId="439A6E32" w14:textId="77777777" w:rsidR="006E59E0" w:rsidRPr="005D7B3B" w:rsidRDefault="00B36A7E">
      <w:pPr>
        <w:spacing w:before="26" w:line="345" w:lineRule="auto"/>
        <w:ind w:right="85" w:firstLine="9"/>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a) Candidato com idade mais elevada, considerando o dia, o mês e o ano de nascimento; </w:t>
      </w:r>
    </w:p>
    <w:p w14:paraId="16825B7E" w14:textId="77777777" w:rsidR="006E59E0" w:rsidRPr="005D7B3B" w:rsidRDefault="00B36A7E">
      <w:pPr>
        <w:spacing w:before="26" w:line="345" w:lineRule="auto"/>
        <w:ind w:right="85" w:firstLine="9"/>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b) Candidato com mais tempo de experiência em Marketing Digital. </w:t>
      </w:r>
    </w:p>
    <w:p w14:paraId="21FCB6C2" w14:textId="77777777" w:rsidR="006E59E0" w:rsidRPr="005D7B3B" w:rsidRDefault="00B36A7E">
      <w:pPr>
        <w:spacing w:before="442"/>
        <w:ind w:left="4"/>
        <w:rPr>
          <w:rFonts w:asciiTheme="minorHAnsi" w:eastAsia="Times New Roman" w:hAnsiTheme="minorHAnsi" w:cstheme="minorHAnsi"/>
          <w:b/>
          <w:sz w:val="24"/>
          <w:szCs w:val="24"/>
        </w:rPr>
      </w:pPr>
      <w:r w:rsidRPr="005D7B3B">
        <w:rPr>
          <w:rFonts w:asciiTheme="minorHAnsi" w:eastAsia="Times New Roman" w:hAnsiTheme="minorHAnsi" w:cstheme="minorHAnsi"/>
          <w:b/>
          <w:sz w:val="24"/>
          <w:szCs w:val="24"/>
        </w:rPr>
        <w:t xml:space="preserve">7. DOS REQUISITOS PARA CANDIDATURA </w:t>
      </w:r>
    </w:p>
    <w:p w14:paraId="76FBFCFA" w14:textId="77777777" w:rsidR="006E59E0" w:rsidRPr="005D7B3B" w:rsidRDefault="00B36A7E" w:rsidP="00962E18">
      <w:pPr>
        <w:spacing w:before="132" w:line="344" w:lineRule="auto"/>
        <w:ind w:left="1" w:right="-1" w:firstLine="3"/>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7.1. De acordo com a Portaria CAPES nº 309/2024, de 27 de setembro de 2024, é requisito </w:t>
      </w:r>
      <w:r w:rsidRPr="005D7B3B">
        <w:rPr>
          <w:rFonts w:asciiTheme="minorHAnsi" w:eastAsia="Times New Roman" w:hAnsiTheme="minorHAnsi" w:cstheme="minorHAnsi"/>
          <w:sz w:val="24"/>
          <w:szCs w:val="24"/>
        </w:rPr>
        <w:lastRenderedPageBreak/>
        <w:t xml:space="preserve">básico  para exercer a função de assistente pedagógico: formação superior e experiência profissional consonante à  função a ser exercida. </w:t>
      </w:r>
    </w:p>
    <w:p w14:paraId="3C24EE1E" w14:textId="77777777" w:rsidR="006E59E0" w:rsidRPr="005D7B3B" w:rsidRDefault="00B36A7E" w:rsidP="00962E18">
      <w:pPr>
        <w:spacing w:before="30" w:line="343" w:lineRule="auto"/>
        <w:ind w:left="4" w:right="56"/>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7.1.1. Para efeitos de comprovação de experiência, não serão consideradas as experiências de estágio. </w:t>
      </w:r>
    </w:p>
    <w:p w14:paraId="6FCFD2EE" w14:textId="77777777" w:rsidR="006E59E0" w:rsidRPr="005D7B3B" w:rsidRDefault="00B36A7E" w:rsidP="00962E18">
      <w:pPr>
        <w:spacing w:before="30" w:line="343" w:lineRule="auto"/>
        <w:ind w:left="4" w:right="56"/>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7.2. Os candidatos também deverão: </w:t>
      </w:r>
    </w:p>
    <w:p w14:paraId="12DBF318" w14:textId="77777777" w:rsidR="006E59E0" w:rsidRPr="005D7B3B" w:rsidRDefault="00B36A7E" w:rsidP="00962E18">
      <w:pPr>
        <w:spacing w:before="31" w:line="344" w:lineRule="auto"/>
        <w:ind w:left="3" w:firstLine="5"/>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a) Atender às exigências da Portaria CAPES nº 309/2024 que regulamenta critérios, estrutura  organizacional e normas para seleção de bolsistas e o pagamento de bolsas no âmbito do Sistema  Universidade Aberta do Brasil (UAB); </w:t>
      </w:r>
    </w:p>
    <w:p w14:paraId="1B09924C" w14:textId="77777777" w:rsidR="006E59E0" w:rsidRPr="005D7B3B" w:rsidRDefault="00B36A7E" w:rsidP="00962E18">
      <w:pPr>
        <w:spacing w:before="27"/>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b) Ter formação em nível de </w:t>
      </w:r>
      <w:r w:rsidRPr="00962E18">
        <w:rPr>
          <w:rFonts w:asciiTheme="minorHAnsi" w:eastAsia="Times New Roman" w:hAnsiTheme="minorHAnsi" w:cstheme="minorHAnsi"/>
          <w:color w:val="FF0000"/>
          <w:sz w:val="24"/>
          <w:szCs w:val="24"/>
        </w:rPr>
        <w:t>graduação</w:t>
      </w:r>
      <w:r w:rsidRPr="005D7B3B">
        <w:rPr>
          <w:rFonts w:asciiTheme="minorHAnsi" w:eastAsia="Times New Roman" w:hAnsiTheme="minorHAnsi" w:cstheme="minorHAnsi"/>
          <w:sz w:val="24"/>
          <w:szCs w:val="24"/>
        </w:rPr>
        <w:t xml:space="preserve">; </w:t>
      </w:r>
    </w:p>
    <w:p w14:paraId="43061272" w14:textId="7DCAEF72" w:rsidR="006E59E0" w:rsidRPr="005D7B3B" w:rsidRDefault="003878F7" w:rsidP="00962E18">
      <w:pPr>
        <w:spacing w:before="135" w:line="343" w:lineRule="auto"/>
        <w:ind w:left="3" w:right="2" w:firstLine="2"/>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c</w:t>
      </w:r>
      <w:r w:rsidR="00B36A7E" w:rsidRPr="005D7B3B">
        <w:rPr>
          <w:rFonts w:asciiTheme="minorHAnsi" w:eastAsia="Times New Roman" w:hAnsiTheme="minorHAnsi" w:cstheme="minorHAnsi"/>
          <w:sz w:val="24"/>
          <w:szCs w:val="24"/>
        </w:rPr>
        <w:t xml:space="preserve">) Ter disponibilidade para participar de programas de capacitação, presenciais, a serem  administrados pela Instituição em datas e horários a serem definidos pela Coordenação do Curso e do  Núcleo UAB/SEAD; </w:t>
      </w:r>
    </w:p>
    <w:p w14:paraId="5AFE6924" w14:textId="52AE35F1" w:rsidR="006E59E0" w:rsidRPr="005D7B3B" w:rsidRDefault="003878F7" w:rsidP="00962E18">
      <w:pPr>
        <w:spacing w:before="27" w:line="345" w:lineRule="auto"/>
        <w:ind w:left="3" w:right="-3" w:firstLine="1"/>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d</w:t>
      </w:r>
      <w:r w:rsidR="00B36A7E" w:rsidRPr="005D7B3B">
        <w:rPr>
          <w:rFonts w:asciiTheme="minorHAnsi" w:eastAsia="Times New Roman" w:hAnsiTheme="minorHAnsi" w:cstheme="minorHAnsi"/>
          <w:sz w:val="24"/>
          <w:szCs w:val="24"/>
        </w:rPr>
        <w:t xml:space="preserve">) Não possuir pendência de prestação de contas referente a bolsas recebidas anteriormente pela  UAB/UFSC. </w:t>
      </w:r>
    </w:p>
    <w:p w14:paraId="6D148016" w14:textId="77777777" w:rsidR="006E59E0" w:rsidRPr="005D7B3B" w:rsidRDefault="00B36A7E" w:rsidP="00962E18">
      <w:pPr>
        <w:spacing w:before="26" w:line="344" w:lineRule="auto"/>
        <w:ind w:left="6" w:right="-1" w:hanging="1"/>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7.3. A atuação do servidor da UFSC dependerá de autorização da chefia imediata, não poderá  acarretar prejuízo aos serviços do setor/área e, no caso de docentes, não poderá coincidir com o  dia/horário destinado às atividades de planejamento e execução do ensino constantes em sua agenda de atividades docentes. </w:t>
      </w:r>
    </w:p>
    <w:p w14:paraId="4682CF6B" w14:textId="77777777" w:rsidR="006E59E0" w:rsidRPr="005D7B3B" w:rsidRDefault="00B36A7E">
      <w:pPr>
        <w:spacing w:before="547"/>
        <w:ind w:left="6"/>
        <w:rPr>
          <w:rFonts w:asciiTheme="minorHAnsi" w:eastAsia="Times New Roman" w:hAnsiTheme="minorHAnsi" w:cstheme="minorHAnsi"/>
          <w:b/>
          <w:sz w:val="24"/>
          <w:szCs w:val="24"/>
        </w:rPr>
      </w:pPr>
      <w:r w:rsidRPr="005D7B3B">
        <w:rPr>
          <w:rFonts w:asciiTheme="minorHAnsi" w:eastAsia="Times New Roman" w:hAnsiTheme="minorHAnsi" w:cstheme="minorHAnsi"/>
          <w:b/>
          <w:sz w:val="24"/>
          <w:szCs w:val="24"/>
        </w:rPr>
        <w:t xml:space="preserve">8. DAS ATRIBUIÇÕES </w:t>
      </w:r>
    </w:p>
    <w:p w14:paraId="235C066D" w14:textId="77777777" w:rsidR="006E59E0" w:rsidRPr="005D7B3B" w:rsidRDefault="00B36A7E">
      <w:pPr>
        <w:spacing w:before="135"/>
        <w:ind w:left="13"/>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8.1. São atribuições do assistente pedagógico: </w:t>
      </w:r>
    </w:p>
    <w:p w14:paraId="1C6F532D" w14:textId="77777777" w:rsidR="006E59E0" w:rsidRPr="005D7B3B" w:rsidRDefault="00B36A7E">
      <w:pPr>
        <w:spacing w:before="133" w:line="345" w:lineRule="auto"/>
        <w:ind w:left="8"/>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a) Desenvolver as atividades de apoio administrativo e pedagógico aos coordenadores UAB,  coordenadores de curso, professores e tutores; </w:t>
      </w:r>
    </w:p>
    <w:p w14:paraId="75D69513" w14:textId="22B0A4D1" w:rsidR="006E59E0" w:rsidRDefault="00B36A7E">
      <w:pPr>
        <w:spacing w:before="26" w:line="345" w:lineRule="auto"/>
        <w:ind w:left="6" w:right="1284"/>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b) Planejar e auxiliar no desenvolvimento de projetos de ensino, pesquisa  e extensão</w:t>
      </w:r>
      <w:r w:rsidR="003878F7" w:rsidRPr="005D7B3B">
        <w:rPr>
          <w:rFonts w:asciiTheme="minorHAnsi" w:eastAsia="Times New Roman" w:hAnsiTheme="minorHAnsi" w:cstheme="minorHAnsi"/>
          <w:sz w:val="24"/>
          <w:szCs w:val="24"/>
        </w:rPr>
        <w:t>.</w:t>
      </w:r>
    </w:p>
    <w:p w14:paraId="6DAFB173" w14:textId="77777777" w:rsidR="00962E18" w:rsidRPr="005D7B3B" w:rsidRDefault="00962E18">
      <w:pPr>
        <w:spacing w:before="26" w:line="345" w:lineRule="auto"/>
        <w:ind w:left="6" w:right="1284"/>
        <w:jc w:val="both"/>
        <w:rPr>
          <w:rFonts w:asciiTheme="minorHAnsi" w:eastAsia="Times New Roman" w:hAnsiTheme="minorHAnsi" w:cstheme="minorHAnsi"/>
          <w:sz w:val="24"/>
          <w:szCs w:val="24"/>
        </w:rPr>
      </w:pPr>
    </w:p>
    <w:p w14:paraId="52FFF410" w14:textId="77777777" w:rsidR="00962E18" w:rsidRDefault="00B36A7E" w:rsidP="00962E18">
      <w:pPr>
        <w:spacing w:line="343" w:lineRule="auto"/>
        <w:ind w:right="-6" w:firstLine="6"/>
        <w:jc w:val="both"/>
        <w:rPr>
          <w:rFonts w:asciiTheme="minorHAnsi" w:eastAsia="Times New Roman" w:hAnsiTheme="minorHAnsi" w:cstheme="minorHAnsi"/>
          <w:b/>
          <w:sz w:val="24"/>
          <w:szCs w:val="24"/>
        </w:rPr>
      </w:pPr>
      <w:r w:rsidRPr="005D7B3B">
        <w:rPr>
          <w:rFonts w:asciiTheme="minorHAnsi" w:eastAsia="Times New Roman" w:hAnsiTheme="minorHAnsi" w:cstheme="minorHAnsi"/>
          <w:b/>
          <w:sz w:val="24"/>
          <w:szCs w:val="24"/>
        </w:rPr>
        <w:t xml:space="preserve">9. DA REMUNERAÇÃO, DA CARGA HORÁRIA E DA DURAÇÃO DO CONTRATO </w:t>
      </w:r>
    </w:p>
    <w:p w14:paraId="4421EECA" w14:textId="29CA5A89" w:rsidR="006E59E0" w:rsidRPr="005D7B3B" w:rsidRDefault="00B36A7E" w:rsidP="00962E18">
      <w:pPr>
        <w:spacing w:line="343" w:lineRule="auto"/>
        <w:ind w:right="-6" w:firstLine="6"/>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9.1. O pagamento das bolsas, no âmbito do Sistema UAB, dar-se-á pela transferência direta dos  recursos aos bolsistas, por meio de depósito em conta bancária, de acordo com </w:t>
      </w:r>
      <w:r w:rsidRPr="005D7B3B">
        <w:rPr>
          <w:rFonts w:asciiTheme="minorHAnsi" w:eastAsia="Times New Roman" w:hAnsiTheme="minorHAnsi" w:cstheme="minorHAnsi"/>
          <w:sz w:val="24"/>
          <w:szCs w:val="24"/>
        </w:rPr>
        <w:lastRenderedPageBreak/>
        <w:t xml:space="preserve">orientações  administrativas estabelecidas pela CAPES. </w:t>
      </w:r>
    </w:p>
    <w:p w14:paraId="64D2A302" w14:textId="77777777" w:rsidR="006E59E0" w:rsidRPr="005D7B3B" w:rsidRDefault="00B36A7E">
      <w:pPr>
        <w:spacing w:before="30" w:line="343" w:lineRule="auto"/>
        <w:ind w:left="6" w:right="-5"/>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9.2. As bolsas do Sistema UAB serão concedidas de acordo com critérios e modalidades gerais  dispostos a seguir, enquanto exercer a função, conforme Portaria CAPES nº 309, de 27 de setembro de  2024. </w:t>
      </w:r>
    </w:p>
    <w:p w14:paraId="5D350F69" w14:textId="77777777" w:rsidR="00D10039" w:rsidRDefault="00B36A7E" w:rsidP="00D10039">
      <w:pPr>
        <w:spacing w:before="31" w:line="343" w:lineRule="auto"/>
        <w:ind w:left="1" w:right="-2" w:firstLine="5"/>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9.3. Será concedida 01 (uma) bolsa mensal no valor de R$ 1.550,00 (um mil, quinhentos e cinquenta  reais)</w:t>
      </w:r>
      <w:r w:rsidR="00D10039">
        <w:rPr>
          <w:rFonts w:asciiTheme="minorHAnsi" w:eastAsia="Times New Roman" w:hAnsiTheme="minorHAnsi" w:cstheme="minorHAnsi"/>
          <w:sz w:val="24"/>
          <w:szCs w:val="24"/>
        </w:rPr>
        <w:t xml:space="preserve">, </w:t>
      </w:r>
      <w:r w:rsidR="00D10039" w:rsidRPr="00D10039">
        <w:rPr>
          <w:rFonts w:asciiTheme="minorHAnsi" w:eastAsia="Times New Roman" w:hAnsiTheme="minorHAnsi" w:cstheme="minorHAnsi"/>
          <w:sz w:val="24"/>
          <w:szCs w:val="24"/>
        </w:rPr>
        <w:t>para auxílio às atividades diretamente relacionadas à gestão e execução dos cursos, sendo exigida a formação superior e experiência profissional consonante à função a ser exercida.</w:t>
      </w:r>
    </w:p>
    <w:p w14:paraId="2C79E783" w14:textId="654D2FF1" w:rsidR="006E59E0" w:rsidRPr="005D7B3B" w:rsidRDefault="00B36A7E" w:rsidP="00D10039">
      <w:pPr>
        <w:spacing w:before="31" w:line="343" w:lineRule="auto"/>
        <w:ind w:left="1" w:right="-2" w:firstLine="5"/>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9.4. O benefício financeiro deverá ser atribuído a um único bolsista, sendo vedado o seu  fracionamento. </w:t>
      </w:r>
    </w:p>
    <w:p w14:paraId="5BB35319" w14:textId="77777777" w:rsidR="006E59E0" w:rsidRPr="005D7B3B" w:rsidRDefault="00B36A7E">
      <w:pPr>
        <w:spacing w:before="31" w:line="344" w:lineRule="auto"/>
        <w:ind w:right="-1" w:firstLine="6"/>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9.5. É vedado o acúmulo de bolsas cujo pagamento tenha por base a Lei nº 11.273/2006 e com outras  bolsas concedidas pela CAPES, CNPq ou FNDE, exceto quando expressamente admitido em  regulamentação própria. </w:t>
      </w:r>
    </w:p>
    <w:p w14:paraId="0987BD01" w14:textId="77777777" w:rsidR="006E59E0" w:rsidRPr="005D7B3B" w:rsidRDefault="00B36A7E">
      <w:pPr>
        <w:spacing w:before="27" w:line="344" w:lineRule="auto"/>
        <w:ind w:left="8" w:right="-2" w:hanging="1"/>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9.6. É vedado o recebimento de mais de 01 (uma) bolsa do Sistema UAB referente ao mesmo mês,  ainda que o bolsista tenha exercido mais de uma função no âmbito do  Sistema UAB.</w:t>
      </w:r>
    </w:p>
    <w:p w14:paraId="376A7773" w14:textId="77777777" w:rsidR="006E59E0" w:rsidRPr="005D7B3B" w:rsidRDefault="00B36A7E">
      <w:pPr>
        <w:spacing w:before="219" w:line="345" w:lineRule="auto"/>
        <w:ind w:left="5" w:right="-2" w:firstLine="1"/>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9.7. O período de duração das bolsas será limitado à duração do curso ou projeto ao qual o bolsista  estiver vinculado, conforme Portaria CAPES nº 309/2024, podendo ser concedida por tempo inferior  ou mesmo sofrer interrupção, desde que justificada, conforme §2º do art. 7º da Resolução FNDE/CD nº  026, de 05 de junho de 2009. </w:t>
      </w:r>
    </w:p>
    <w:p w14:paraId="0A755770" w14:textId="77777777" w:rsidR="006E59E0" w:rsidRPr="005D7B3B" w:rsidRDefault="00B36A7E">
      <w:pPr>
        <w:spacing w:before="28" w:line="344" w:lineRule="auto"/>
        <w:ind w:left="1" w:right="-4" w:firstLine="5"/>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9.8. Assegurado o exercício do contraditório e da ampla defesa, a concessão das bolsas do Sistema  UAB poderá ser cancelada pela CAPES a qualquer tempo, se constatada a ausência de qualquer dos  requisitos da concessão, conforme Portaria CAPES nº 309/2024. </w:t>
      </w:r>
    </w:p>
    <w:p w14:paraId="52A8234D" w14:textId="77777777" w:rsidR="006E59E0" w:rsidRPr="005D7B3B" w:rsidRDefault="00B36A7E">
      <w:pPr>
        <w:spacing w:before="30" w:line="343" w:lineRule="auto"/>
        <w:ind w:left="1" w:right="-4" w:firstLine="5"/>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9.9. As atividades desenvolvidas não geram, em qualquer hipótese, vínculo empregatício e o bolsista  poderá ser desvinculado a qualquer momento por interesse da Instituição. </w:t>
      </w:r>
    </w:p>
    <w:p w14:paraId="175F22FB" w14:textId="77777777" w:rsidR="006E59E0" w:rsidRPr="005D7B3B" w:rsidRDefault="00B36A7E">
      <w:pPr>
        <w:spacing w:before="31" w:line="344" w:lineRule="auto"/>
        <w:ind w:left="3" w:right="-4" w:firstLine="3"/>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9.10. A remuneração recebida não constitui vínculo trabalhista ou de regime jurídico do Serviço  Público, portanto não se aplicam benefícios como férias, gratificação natalina, dispensa por motivos de  doença, caso fortuito ou força maior. </w:t>
      </w:r>
    </w:p>
    <w:p w14:paraId="37CDC123" w14:textId="77777777" w:rsidR="006E59E0" w:rsidRPr="005D7B3B" w:rsidRDefault="00B36A7E">
      <w:pPr>
        <w:spacing w:before="27" w:line="345" w:lineRule="auto"/>
        <w:ind w:left="3" w:right="-5" w:firstLine="4"/>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9.11. O bolsista contratado poderá ser desligado do Programa, a qualquer tempo, a pedido, </w:t>
      </w:r>
      <w:r w:rsidRPr="005D7B3B">
        <w:rPr>
          <w:rFonts w:asciiTheme="minorHAnsi" w:eastAsia="Times New Roman" w:hAnsiTheme="minorHAnsi" w:cstheme="minorHAnsi"/>
          <w:sz w:val="24"/>
          <w:szCs w:val="24"/>
        </w:rPr>
        <w:lastRenderedPageBreak/>
        <w:t xml:space="preserve">por deixar  de cumprir com as atividades pertinentes à função, por conduta inadequada ou por indisponibilidade de  tempo para o exercício das atividades. </w:t>
      </w:r>
    </w:p>
    <w:p w14:paraId="6B774044" w14:textId="77777777" w:rsidR="006E59E0" w:rsidRPr="005D7B3B" w:rsidRDefault="00B36A7E">
      <w:pPr>
        <w:spacing w:before="30" w:line="343" w:lineRule="auto"/>
        <w:ind w:left="4" w:firstLine="2"/>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9.12. A concessão das bolsas poderá sofrer atrasos em virtude de questões administrativas ou  financeiras. Em caso de atraso, as bolsas serão pagas retroativamente. </w:t>
      </w:r>
    </w:p>
    <w:p w14:paraId="58E967C3" w14:textId="77777777" w:rsidR="006E59E0" w:rsidRPr="005D7B3B" w:rsidRDefault="00B36A7E">
      <w:pPr>
        <w:spacing w:before="444"/>
        <w:ind w:left="15"/>
        <w:jc w:val="both"/>
        <w:rPr>
          <w:rFonts w:asciiTheme="minorHAnsi" w:eastAsia="Times New Roman" w:hAnsiTheme="minorHAnsi" w:cstheme="minorHAnsi"/>
          <w:b/>
          <w:sz w:val="24"/>
          <w:szCs w:val="24"/>
        </w:rPr>
      </w:pPr>
      <w:r w:rsidRPr="005D7B3B">
        <w:rPr>
          <w:rFonts w:asciiTheme="minorHAnsi" w:eastAsia="Times New Roman" w:hAnsiTheme="minorHAnsi" w:cstheme="minorHAnsi"/>
          <w:b/>
          <w:sz w:val="24"/>
          <w:szCs w:val="24"/>
        </w:rPr>
        <w:t xml:space="preserve">10. DA DOCUMENTAÇÃO EXIGIDA PARA CONTRATAÇÃO </w:t>
      </w:r>
    </w:p>
    <w:p w14:paraId="0D3E95CF" w14:textId="77777777" w:rsidR="006E59E0" w:rsidRPr="005D7B3B" w:rsidRDefault="00B36A7E">
      <w:pPr>
        <w:spacing w:before="132" w:line="345" w:lineRule="auto"/>
        <w:ind w:left="8" w:right="188" w:firstLine="17"/>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10.1. O candidato aprovado deverá apresentar, na ocasião da contratação, os seguintes documentos: a) Cópia autenticada da carteira de identidade e do CPF; </w:t>
      </w:r>
    </w:p>
    <w:p w14:paraId="3505E43E" w14:textId="77777777" w:rsidR="006E59E0" w:rsidRPr="005D7B3B" w:rsidRDefault="00B36A7E">
      <w:pPr>
        <w:spacing w:before="26" w:line="350" w:lineRule="auto"/>
        <w:ind w:left="16" w:hanging="15"/>
        <w:jc w:val="both"/>
        <w:rPr>
          <w:rFonts w:asciiTheme="minorHAnsi" w:eastAsia="Calibri" w:hAnsiTheme="minorHAnsi" w:cstheme="minorHAnsi"/>
          <w:sz w:val="24"/>
          <w:szCs w:val="24"/>
        </w:rPr>
      </w:pPr>
      <w:r w:rsidRPr="005D7B3B">
        <w:rPr>
          <w:rFonts w:asciiTheme="minorHAnsi" w:eastAsia="Times New Roman" w:hAnsiTheme="minorHAnsi" w:cstheme="minorHAnsi"/>
          <w:sz w:val="24"/>
          <w:szCs w:val="24"/>
        </w:rPr>
        <w:t xml:space="preserve">b) Ficha Termo de Compromisso do Bolsista, disponível no endereço  </w:t>
      </w:r>
      <w:r w:rsidRPr="005D7B3B">
        <w:rPr>
          <w:rFonts w:asciiTheme="minorHAnsi" w:eastAsia="Calibri" w:hAnsiTheme="minorHAnsi" w:cstheme="minorHAnsi"/>
          <w:color w:val="0000FF"/>
          <w:sz w:val="24"/>
          <w:szCs w:val="24"/>
          <w:u w:val="single"/>
        </w:rPr>
        <w:t>https://uab.ufsc.br/formularios-web/</w:t>
      </w:r>
      <w:r w:rsidRPr="005D7B3B">
        <w:rPr>
          <w:rFonts w:asciiTheme="minorHAnsi" w:eastAsia="Calibri" w:hAnsiTheme="minorHAnsi" w:cstheme="minorHAnsi"/>
          <w:sz w:val="24"/>
          <w:szCs w:val="24"/>
        </w:rPr>
        <w:t xml:space="preserve">; </w:t>
      </w:r>
    </w:p>
    <w:p w14:paraId="3E11E149" w14:textId="77777777" w:rsidR="006E59E0" w:rsidRPr="005D7B3B" w:rsidRDefault="00B36A7E">
      <w:pPr>
        <w:spacing w:before="27" w:line="353" w:lineRule="auto"/>
        <w:ind w:left="5" w:right="56"/>
        <w:jc w:val="both"/>
        <w:rPr>
          <w:rFonts w:asciiTheme="minorHAnsi" w:eastAsia="Calibri" w:hAnsiTheme="minorHAnsi" w:cstheme="minorHAnsi"/>
          <w:sz w:val="24"/>
          <w:szCs w:val="24"/>
        </w:rPr>
      </w:pPr>
      <w:r w:rsidRPr="005D7B3B">
        <w:rPr>
          <w:rFonts w:asciiTheme="minorHAnsi" w:eastAsia="Times New Roman" w:hAnsiTheme="minorHAnsi" w:cstheme="minorHAnsi"/>
          <w:sz w:val="24"/>
          <w:szCs w:val="24"/>
        </w:rPr>
        <w:t xml:space="preserve">c) Declaração de Não Acúmulo de Bolsa, disponível no endereço </w:t>
      </w:r>
      <w:r w:rsidRPr="005D7B3B">
        <w:rPr>
          <w:rFonts w:asciiTheme="minorHAnsi" w:eastAsia="Calibri" w:hAnsiTheme="minorHAnsi" w:cstheme="minorHAnsi"/>
          <w:color w:val="0000FF"/>
          <w:sz w:val="24"/>
          <w:szCs w:val="24"/>
          <w:u w:val="single"/>
        </w:rPr>
        <w:t>https://uab.ufsc.br/formularios web/</w:t>
      </w:r>
      <w:r w:rsidRPr="005D7B3B">
        <w:rPr>
          <w:rFonts w:asciiTheme="minorHAnsi" w:eastAsia="Calibri" w:hAnsiTheme="minorHAnsi" w:cstheme="minorHAnsi"/>
          <w:sz w:val="24"/>
          <w:szCs w:val="24"/>
        </w:rPr>
        <w:t xml:space="preserve">. </w:t>
      </w:r>
    </w:p>
    <w:p w14:paraId="4EFC814A" w14:textId="77777777" w:rsidR="006E59E0" w:rsidRPr="005D7B3B" w:rsidRDefault="00B36A7E">
      <w:pPr>
        <w:spacing w:before="438"/>
        <w:ind w:left="15"/>
        <w:jc w:val="both"/>
        <w:rPr>
          <w:rFonts w:asciiTheme="minorHAnsi" w:eastAsia="Times New Roman" w:hAnsiTheme="minorHAnsi" w:cstheme="minorHAnsi"/>
          <w:b/>
          <w:sz w:val="24"/>
          <w:szCs w:val="24"/>
        </w:rPr>
      </w:pPr>
      <w:r w:rsidRPr="005D7B3B">
        <w:rPr>
          <w:rFonts w:asciiTheme="minorHAnsi" w:eastAsia="Times New Roman" w:hAnsiTheme="minorHAnsi" w:cstheme="minorHAnsi"/>
          <w:b/>
          <w:sz w:val="24"/>
          <w:szCs w:val="24"/>
        </w:rPr>
        <w:t xml:space="preserve">11. DAS DISPOSIÇÕES FINAIS </w:t>
      </w:r>
    </w:p>
    <w:p w14:paraId="47F8D092" w14:textId="77777777" w:rsidR="006E59E0" w:rsidRPr="005D7B3B" w:rsidRDefault="00B36A7E">
      <w:pPr>
        <w:spacing w:before="132"/>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11.1. A inscrição do candidato ao presente Processo Seletivo implicará o conhecimento das instruções contidas neste Edital e a expressa concordância com os seus termos. </w:t>
      </w:r>
    </w:p>
    <w:p w14:paraId="2F663EF7" w14:textId="77777777" w:rsidR="006E59E0" w:rsidRPr="005D7B3B" w:rsidRDefault="00B36A7E">
      <w:pPr>
        <w:spacing w:before="135" w:line="344" w:lineRule="auto"/>
        <w:ind w:left="5" w:firstLine="20"/>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11.2. O candidato que prestar informação falsa ou inexata, em qualquer documento, ainda que  constatada posteriormente, será excluído do processo seletivo e, caso tenha sido aprovado, terá seu  contrato rescindido. </w:t>
      </w:r>
    </w:p>
    <w:p w14:paraId="008A5FFA" w14:textId="77777777" w:rsidR="006E59E0" w:rsidRPr="005D7B3B" w:rsidRDefault="00B36A7E">
      <w:pPr>
        <w:spacing w:before="28" w:line="345" w:lineRule="auto"/>
        <w:ind w:left="1" w:right="-2" w:firstLine="25"/>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11.3. Este Processo Seletivo terá validade por </w:t>
      </w:r>
      <w:r w:rsidRPr="005D7B3B">
        <w:rPr>
          <w:rFonts w:asciiTheme="minorHAnsi" w:eastAsia="Times New Roman" w:hAnsiTheme="minorHAnsi" w:cstheme="minorHAnsi"/>
          <w:color w:val="FF0000"/>
          <w:sz w:val="24"/>
          <w:szCs w:val="24"/>
        </w:rPr>
        <w:t>01 (um) ano</w:t>
      </w:r>
      <w:r w:rsidRPr="005D7B3B">
        <w:rPr>
          <w:rFonts w:asciiTheme="minorHAnsi" w:eastAsia="Times New Roman" w:hAnsiTheme="minorHAnsi" w:cstheme="minorHAnsi"/>
          <w:sz w:val="24"/>
          <w:szCs w:val="24"/>
        </w:rPr>
        <w:t xml:space="preserve">, improrrogável, contado a partir da data de  publicação do seu Resultado Final. </w:t>
      </w:r>
    </w:p>
    <w:p w14:paraId="5790AFEB" w14:textId="77777777" w:rsidR="006E59E0" w:rsidRPr="005D7B3B" w:rsidRDefault="00B36A7E">
      <w:pPr>
        <w:spacing w:before="26" w:line="345" w:lineRule="auto"/>
        <w:ind w:left="6" w:firstLine="19"/>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11.4. O presente Processo Seletivo se destina ao preenchimento das vagas existentes e daquelas que  ocorrerem durante a sua validade. </w:t>
      </w:r>
    </w:p>
    <w:p w14:paraId="64B9A9C1" w14:textId="77777777" w:rsidR="006E59E0" w:rsidRPr="005D7B3B" w:rsidRDefault="00B36A7E">
      <w:pPr>
        <w:spacing w:before="26" w:line="344" w:lineRule="auto"/>
        <w:ind w:left="3" w:right="-2" w:firstLine="22"/>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11.5. Os candidatos classificados serão chamados quando se caracterizar a necessidade efetiva. 11.6. A aprovação no Processo Seletivo assegurará apenas a expectativa de direito à contratação,  ficando a concretização desse ato condicionada à observância das disposições legais pertinentes, da  necessidade, interesse e conveniência da administração da UFSC, da rigorosa ordem de classificação e  do prazo de validade do Processo Seletivo. </w:t>
      </w:r>
    </w:p>
    <w:p w14:paraId="41B23F2F" w14:textId="77777777" w:rsidR="006E59E0" w:rsidRPr="005D7B3B" w:rsidRDefault="00B36A7E">
      <w:pPr>
        <w:spacing w:before="30" w:line="344" w:lineRule="auto"/>
        <w:ind w:left="3" w:right="-2" w:firstLine="22"/>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11.7. Será permitido, excepcionalmente, mediante justificativa detalhada e aprovação prévia </w:t>
      </w:r>
      <w:r w:rsidRPr="005D7B3B">
        <w:rPr>
          <w:rFonts w:asciiTheme="minorHAnsi" w:eastAsia="Times New Roman" w:hAnsiTheme="minorHAnsi" w:cstheme="minorHAnsi"/>
          <w:sz w:val="24"/>
          <w:szCs w:val="24"/>
        </w:rPr>
        <w:lastRenderedPageBreak/>
        <w:t xml:space="preserve">da  Coordenação da UAB/UFSC, o aproveitamento de candidatos aprovados para atuação em vagas  diferentes às do ato de inscrição, observando-se a compatibilidade da formação do candidato com a  nova vaga; a necessidade e conveniência da administração da UFSC; e o interesse do candidato  convocado em atuar em outra vaga. </w:t>
      </w:r>
    </w:p>
    <w:p w14:paraId="6E2EC164" w14:textId="77777777" w:rsidR="006E59E0" w:rsidRPr="005D7B3B" w:rsidRDefault="00B36A7E">
      <w:pPr>
        <w:spacing w:before="30" w:line="344" w:lineRule="auto"/>
        <w:ind w:left="1" w:right="-5" w:firstLine="25"/>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11.8. O período de oferta das Unidades Curriculares poderá ser alterado, caso haja situações  imprevisíveis que retardem/adiem o andamento das atividades previstas no curso. </w:t>
      </w:r>
    </w:p>
    <w:p w14:paraId="12BE18EF" w14:textId="77777777" w:rsidR="006E59E0" w:rsidRPr="005D7B3B" w:rsidRDefault="00B36A7E">
      <w:pPr>
        <w:spacing w:before="30" w:line="344" w:lineRule="auto"/>
        <w:ind w:left="1" w:right="-5" w:firstLine="25"/>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11.9. É de inteira responsabilidade do candidato acompanhar a publicação de todas as informações  relativas ao Processo Seletivo regido por esse Edital. </w:t>
      </w:r>
    </w:p>
    <w:p w14:paraId="21CF4931" w14:textId="77777777" w:rsidR="006E59E0" w:rsidRPr="005D7B3B" w:rsidRDefault="00B36A7E">
      <w:pPr>
        <w:spacing w:before="31" w:line="343" w:lineRule="auto"/>
        <w:ind w:left="2" w:right="-1" w:firstLine="23"/>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11.10. É de inteira e exclusiva responsabilidade do candidato manter seus dados atualizados junto ao  Núcleo Universidade Aberta do Brasil da UFSC, para fins de convocação. </w:t>
      </w:r>
    </w:p>
    <w:p w14:paraId="28379167" w14:textId="77777777" w:rsidR="006E59E0" w:rsidRPr="005D7B3B" w:rsidRDefault="00B36A7E">
      <w:pPr>
        <w:spacing w:before="31" w:line="343" w:lineRule="auto"/>
        <w:ind w:left="12" w:firstLine="14"/>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11.11. O candidato que utilizar meio fraudulento, ilícito ou proibido ou que atentar contra a disciplina  será excluído do Processo Seletivo. </w:t>
      </w:r>
    </w:p>
    <w:p w14:paraId="6D1273FA" w14:textId="21CE8AFC" w:rsidR="006E59E0" w:rsidRPr="005D7B3B" w:rsidRDefault="00B36A7E" w:rsidP="00A91C09">
      <w:pPr>
        <w:spacing w:before="31" w:line="343" w:lineRule="auto"/>
        <w:ind w:left="5" w:firstLine="20"/>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 xml:space="preserve">11.12. O discente regularmente matriculado no curso não poderá ser docente, orientador e/ou tutor do  curso. </w:t>
      </w:r>
    </w:p>
    <w:p w14:paraId="77F83806" w14:textId="7B9FB8BB" w:rsidR="006E59E0" w:rsidRPr="005D7B3B" w:rsidRDefault="00B36A7E">
      <w:pPr>
        <w:spacing w:before="31" w:line="344" w:lineRule="auto"/>
        <w:ind w:left="1" w:right="1" w:firstLine="25"/>
        <w:jc w:val="both"/>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11.1</w:t>
      </w:r>
      <w:r w:rsidR="00A91C09">
        <w:rPr>
          <w:rFonts w:asciiTheme="minorHAnsi" w:eastAsia="Times New Roman" w:hAnsiTheme="minorHAnsi" w:cstheme="minorHAnsi"/>
          <w:sz w:val="24"/>
          <w:szCs w:val="24"/>
        </w:rPr>
        <w:t>3</w:t>
      </w:r>
      <w:r w:rsidRPr="005D7B3B">
        <w:rPr>
          <w:rFonts w:asciiTheme="minorHAnsi" w:eastAsia="Times New Roman" w:hAnsiTheme="minorHAnsi" w:cstheme="minorHAnsi"/>
          <w:sz w:val="24"/>
          <w:szCs w:val="24"/>
        </w:rPr>
        <w:t xml:space="preserve">. Em caso de dúvidas sobre o presente Processo Seletivo, o candidato poderá entrar em contato  pelo e-mail </w:t>
      </w:r>
      <w:r w:rsidRPr="005D7B3B">
        <w:rPr>
          <w:rFonts w:asciiTheme="minorHAnsi" w:eastAsia="Times New Roman" w:hAnsiTheme="minorHAnsi" w:cstheme="minorHAnsi"/>
          <w:color w:val="0000FF"/>
          <w:sz w:val="24"/>
          <w:szCs w:val="24"/>
          <w:u w:val="single"/>
        </w:rPr>
        <w:t>uab@contato.ufsc.br</w:t>
      </w:r>
      <w:r w:rsidRPr="005D7B3B">
        <w:rPr>
          <w:rFonts w:asciiTheme="minorHAnsi" w:eastAsia="Times New Roman" w:hAnsiTheme="minorHAnsi" w:cstheme="minorHAnsi"/>
          <w:sz w:val="24"/>
          <w:szCs w:val="24"/>
        </w:rPr>
        <w:t xml:space="preserve">. </w:t>
      </w:r>
    </w:p>
    <w:p w14:paraId="088A4847" w14:textId="515F2A6E" w:rsidR="006E59E0" w:rsidRPr="005D7B3B" w:rsidRDefault="00B36A7E">
      <w:pPr>
        <w:spacing w:before="30" w:line="689" w:lineRule="auto"/>
        <w:ind w:left="6117" w:right="56" w:hanging="6090"/>
        <w:rPr>
          <w:rFonts w:asciiTheme="minorHAnsi" w:eastAsia="Times New Roman" w:hAnsiTheme="minorHAnsi" w:cstheme="minorHAnsi"/>
          <w:sz w:val="24"/>
          <w:szCs w:val="24"/>
        </w:rPr>
      </w:pPr>
      <w:r w:rsidRPr="005D7B3B">
        <w:rPr>
          <w:rFonts w:asciiTheme="minorHAnsi" w:eastAsia="Times New Roman" w:hAnsiTheme="minorHAnsi" w:cstheme="minorHAnsi"/>
          <w:sz w:val="24"/>
          <w:szCs w:val="24"/>
        </w:rPr>
        <w:t>11.1</w:t>
      </w:r>
      <w:r w:rsidR="00A91C09">
        <w:rPr>
          <w:rFonts w:asciiTheme="minorHAnsi" w:eastAsia="Times New Roman" w:hAnsiTheme="minorHAnsi" w:cstheme="minorHAnsi"/>
          <w:sz w:val="24"/>
          <w:szCs w:val="24"/>
        </w:rPr>
        <w:t>4</w:t>
      </w:r>
      <w:r w:rsidRPr="005D7B3B">
        <w:rPr>
          <w:rFonts w:asciiTheme="minorHAnsi" w:eastAsia="Times New Roman" w:hAnsiTheme="minorHAnsi" w:cstheme="minorHAnsi"/>
          <w:sz w:val="24"/>
          <w:szCs w:val="24"/>
        </w:rPr>
        <w:t>. Os casos omissos serão decididos pela Comissão Examinadora do Processo Seletivo.</w:t>
      </w:r>
    </w:p>
    <w:p w14:paraId="081F6FD7" w14:textId="77777777" w:rsidR="005D7B3B" w:rsidRPr="005D7B3B" w:rsidRDefault="00B36A7E" w:rsidP="005D7B3B">
      <w:pPr>
        <w:pStyle w:val="Corpodetexto"/>
        <w:spacing w:line="360" w:lineRule="auto"/>
        <w:ind w:left="113" w:right="113"/>
        <w:jc w:val="right"/>
        <w:rPr>
          <w:rFonts w:asciiTheme="minorHAnsi" w:hAnsiTheme="minorHAnsi" w:cstheme="minorHAnsi"/>
          <w:color w:val="FF0000"/>
        </w:rPr>
      </w:pPr>
      <w:r w:rsidRPr="005D7B3B">
        <w:rPr>
          <w:rFonts w:asciiTheme="minorHAnsi" w:eastAsia="Times New Roman" w:hAnsiTheme="minorHAnsi" w:cstheme="minorHAnsi"/>
        </w:rPr>
        <w:t xml:space="preserve">              </w:t>
      </w:r>
      <w:r w:rsidR="005D7B3B" w:rsidRPr="005D7B3B">
        <w:rPr>
          <w:rFonts w:asciiTheme="minorHAnsi" w:hAnsiTheme="minorHAnsi" w:cstheme="minorHAnsi"/>
        </w:rPr>
        <w:t>Florianópolis,</w:t>
      </w:r>
      <w:r w:rsidR="005D7B3B" w:rsidRPr="005D7B3B">
        <w:rPr>
          <w:rFonts w:asciiTheme="minorHAnsi" w:hAnsiTheme="minorHAnsi" w:cstheme="minorHAnsi"/>
          <w:spacing w:val="-1"/>
        </w:rPr>
        <w:t xml:space="preserve"> </w:t>
      </w:r>
      <w:r w:rsidR="005D7B3B" w:rsidRPr="005D7B3B">
        <w:rPr>
          <w:rFonts w:asciiTheme="minorHAnsi" w:hAnsiTheme="minorHAnsi" w:cstheme="minorHAnsi"/>
          <w:color w:val="FF0000"/>
        </w:rPr>
        <w:t>DD</w:t>
      </w:r>
      <w:r w:rsidR="005D7B3B" w:rsidRPr="005D7B3B">
        <w:rPr>
          <w:rFonts w:asciiTheme="minorHAnsi" w:hAnsiTheme="minorHAnsi" w:cstheme="minorHAnsi"/>
          <w:color w:val="FF0000"/>
          <w:spacing w:val="-1"/>
        </w:rPr>
        <w:t xml:space="preserve"> </w:t>
      </w:r>
      <w:r w:rsidR="005D7B3B" w:rsidRPr="005D7B3B">
        <w:rPr>
          <w:rFonts w:asciiTheme="minorHAnsi" w:hAnsiTheme="minorHAnsi" w:cstheme="minorHAnsi"/>
          <w:color w:val="FF0000"/>
        </w:rPr>
        <w:t>de</w:t>
      </w:r>
      <w:r w:rsidR="005D7B3B" w:rsidRPr="005D7B3B">
        <w:rPr>
          <w:rFonts w:asciiTheme="minorHAnsi" w:hAnsiTheme="minorHAnsi" w:cstheme="minorHAnsi"/>
          <w:color w:val="FF0000"/>
          <w:spacing w:val="-2"/>
        </w:rPr>
        <w:t xml:space="preserve"> </w:t>
      </w:r>
      <w:r w:rsidR="005D7B3B" w:rsidRPr="005D7B3B">
        <w:rPr>
          <w:rFonts w:asciiTheme="minorHAnsi" w:hAnsiTheme="minorHAnsi" w:cstheme="minorHAnsi"/>
          <w:color w:val="FF0000"/>
        </w:rPr>
        <w:t>MÊS</w:t>
      </w:r>
      <w:r w:rsidR="005D7B3B" w:rsidRPr="005D7B3B">
        <w:rPr>
          <w:rFonts w:asciiTheme="minorHAnsi" w:hAnsiTheme="minorHAnsi" w:cstheme="minorHAnsi"/>
          <w:color w:val="FF0000"/>
          <w:spacing w:val="-1"/>
        </w:rPr>
        <w:t xml:space="preserve"> </w:t>
      </w:r>
      <w:r w:rsidR="005D7B3B" w:rsidRPr="005D7B3B">
        <w:rPr>
          <w:rFonts w:asciiTheme="minorHAnsi" w:hAnsiTheme="minorHAnsi" w:cstheme="minorHAnsi"/>
          <w:color w:val="FF0000"/>
        </w:rPr>
        <w:t>de</w:t>
      </w:r>
      <w:r w:rsidR="005D7B3B" w:rsidRPr="005D7B3B">
        <w:rPr>
          <w:rFonts w:asciiTheme="minorHAnsi" w:hAnsiTheme="minorHAnsi" w:cstheme="minorHAnsi"/>
          <w:color w:val="FF0000"/>
          <w:spacing w:val="-2"/>
        </w:rPr>
        <w:t xml:space="preserve"> AAAA.</w:t>
      </w:r>
    </w:p>
    <w:p w14:paraId="15827D26" w14:textId="77777777" w:rsidR="005D7B3B" w:rsidRPr="005D7B3B" w:rsidRDefault="005D7B3B" w:rsidP="005D7B3B">
      <w:pPr>
        <w:jc w:val="center"/>
        <w:rPr>
          <w:rFonts w:asciiTheme="minorHAnsi" w:hAnsiTheme="minorHAnsi" w:cstheme="minorHAnsi"/>
          <w:b/>
          <w:bCs/>
          <w:sz w:val="24"/>
          <w:szCs w:val="24"/>
        </w:rPr>
      </w:pPr>
    </w:p>
    <w:p w14:paraId="6BDD5B41" w14:textId="4A07E894" w:rsidR="006E59E0" w:rsidRPr="005D7B3B" w:rsidRDefault="00B36A7E" w:rsidP="005D7B3B">
      <w:pPr>
        <w:jc w:val="center"/>
        <w:rPr>
          <w:rFonts w:asciiTheme="minorHAnsi" w:hAnsiTheme="minorHAnsi" w:cstheme="minorHAnsi"/>
          <w:b/>
          <w:bCs/>
          <w:sz w:val="24"/>
          <w:szCs w:val="24"/>
        </w:rPr>
      </w:pPr>
      <w:r w:rsidRPr="005D7B3B">
        <w:rPr>
          <w:rFonts w:asciiTheme="minorHAnsi" w:hAnsiTheme="minorHAnsi" w:cstheme="minorHAnsi"/>
          <w:b/>
          <w:bCs/>
          <w:sz w:val="24"/>
          <w:szCs w:val="24"/>
        </w:rPr>
        <w:t>Rafael Pereira Ocampo Moré</w:t>
      </w:r>
    </w:p>
    <w:p w14:paraId="2602C82C" w14:textId="2C726470" w:rsidR="006E59E0" w:rsidRPr="005D7B3B" w:rsidRDefault="00B36A7E" w:rsidP="005D7B3B">
      <w:pPr>
        <w:jc w:val="center"/>
        <w:rPr>
          <w:rFonts w:asciiTheme="minorHAnsi" w:hAnsiTheme="minorHAnsi" w:cstheme="minorHAnsi"/>
          <w:b/>
          <w:bCs/>
          <w:sz w:val="24"/>
          <w:szCs w:val="24"/>
        </w:rPr>
      </w:pPr>
      <w:r w:rsidRPr="005D7B3B">
        <w:rPr>
          <w:rFonts w:asciiTheme="minorHAnsi" w:hAnsiTheme="minorHAnsi" w:cstheme="minorHAnsi"/>
          <w:b/>
          <w:bCs/>
          <w:sz w:val="24"/>
          <w:szCs w:val="24"/>
        </w:rPr>
        <w:t>Coordenador da UAB/UFSC</w:t>
      </w:r>
    </w:p>
    <w:p w14:paraId="53C607B1" w14:textId="77777777" w:rsidR="006E59E0" w:rsidRPr="005D7B3B" w:rsidRDefault="00B36A7E" w:rsidP="005D7B3B">
      <w:pPr>
        <w:jc w:val="center"/>
        <w:rPr>
          <w:rFonts w:asciiTheme="minorHAnsi" w:hAnsiTheme="minorHAnsi" w:cstheme="minorHAnsi"/>
          <w:b/>
          <w:bCs/>
          <w:sz w:val="24"/>
          <w:szCs w:val="24"/>
        </w:rPr>
      </w:pPr>
      <w:r w:rsidRPr="005D7B3B">
        <w:rPr>
          <w:rFonts w:asciiTheme="minorHAnsi" w:hAnsiTheme="minorHAnsi" w:cstheme="minorHAnsi"/>
          <w:b/>
          <w:bCs/>
          <w:sz w:val="24"/>
          <w:szCs w:val="24"/>
        </w:rPr>
        <w:t>PORTARIA Nº 2304/2024/GR/UFSC</w:t>
      </w:r>
    </w:p>
    <w:sectPr w:rsidR="006E59E0" w:rsidRPr="005D7B3B">
      <w:headerReference w:type="default" r:id="rId15"/>
      <w:pgSz w:w="11900" w:h="16850"/>
      <w:pgMar w:top="1440" w:right="1440" w:bottom="1440" w:left="1440" w:header="193"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592F14" w14:textId="77777777" w:rsidR="00900D94" w:rsidRDefault="00900D94">
      <w:r>
        <w:separator/>
      </w:r>
    </w:p>
  </w:endnote>
  <w:endnote w:type="continuationSeparator" w:id="0">
    <w:p w14:paraId="5E22A70B" w14:textId="77777777" w:rsidR="00900D94" w:rsidRDefault="00900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 w:fontKey="{9CC2578B-E6CC-43ED-8FAA-7454A253E6FA}"/>
    <w:embedItalic r:id="rId2" w:fontKey="{7B425490-0DC1-43DC-BB13-9C93CBA32231}"/>
  </w:font>
  <w:font w:name="Calibri">
    <w:panose1 w:val="020F0502020204030204"/>
    <w:charset w:val="00"/>
    <w:family w:val="swiss"/>
    <w:pitch w:val="variable"/>
    <w:sig w:usb0="E4002EFF" w:usb1="C200247B" w:usb2="00000009" w:usb3="00000000" w:csb0="000001FF" w:csb1="00000000"/>
    <w:embedRegular r:id="rId3" w:fontKey="{CB709D84-B861-44AC-80AA-3D08CA88C737}"/>
    <w:embedBold r:id="rId4" w:fontKey="{CF09B40A-1527-4851-87C8-2568AE3806F5}"/>
  </w:font>
  <w:font w:name="Lato">
    <w:altName w:val="Lato"/>
    <w:charset w:val="00"/>
    <w:family w:val="swiss"/>
    <w:pitch w:val="variable"/>
    <w:sig w:usb0="E10002FF" w:usb1="5000ECFF" w:usb2="00000021" w:usb3="00000000" w:csb0="0000019F" w:csb1="00000000"/>
    <w:embedRegular r:id="rId5" w:fontKey="{A7C1B368-199E-470D-93A5-BCF160E888AE}"/>
  </w:font>
  <w:font w:name="Cambria">
    <w:panose1 w:val="02040503050406030204"/>
    <w:charset w:val="00"/>
    <w:family w:val="roman"/>
    <w:pitch w:val="variable"/>
    <w:sig w:usb0="E00006FF" w:usb1="420024FF" w:usb2="02000000" w:usb3="00000000" w:csb0="0000019F" w:csb1="00000000"/>
    <w:embedRegular r:id="rId6" w:fontKey="{6C129221-8654-49AB-A479-F4F46158E8E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B3DD40" w14:textId="77777777" w:rsidR="00900D94" w:rsidRDefault="00900D94">
      <w:r>
        <w:separator/>
      </w:r>
    </w:p>
  </w:footnote>
  <w:footnote w:type="continuationSeparator" w:id="0">
    <w:p w14:paraId="4070C34B" w14:textId="77777777" w:rsidR="00900D94" w:rsidRDefault="00900D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6F117" w14:textId="77777777" w:rsidR="006E59E0" w:rsidRDefault="006E59E0">
    <w:pPr>
      <w:pBdr>
        <w:top w:val="nil"/>
        <w:left w:val="nil"/>
        <w:bottom w:val="nil"/>
        <w:right w:val="nil"/>
        <w:between w:val="nil"/>
      </w:pBdr>
      <w:spacing w:line="14" w:lineRule="auto"/>
      <w:rPr>
        <w:color w:val="000000"/>
        <w:sz w:val="20"/>
        <w:szCs w:val="20"/>
      </w:rPr>
    </w:pPr>
  </w:p>
  <w:p w14:paraId="5CEBFE48" w14:textId="77777777" w:rsidR="006E59E0" w:rsidRDefault="00B36A7E">
    <w:pPr>
      <w:spacing w:before="14"/>
      <w:ind w:left="879" w:right="872"/>
      <w:jc w:val="center"/>
      <w:rPr>
        <w:sz w:val="18"/>
        <w:szCs w:val="18"/>
      </w:rPr>
    </w:pPr>
    <w:r>
      <w:rPr>
        <w:noProof/>
      </w:rPr>
      <w:drawing>
        <wp:inline distT="0" distB="0" distL="0" distR="0" wp14:anchorId="62E3AEBF" wp14:editId="53B3BD50">
          <wp:extent cx="466667" cy="495238"/>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66667" cy="495238"/>
                  </a:xfrm>
                  <a:prstGeom prst="rect">
                    <a:avLst/>
                  </a:prstGeom>
                  <a:ln/>
                </pic:spPr>
              </pic:pic>
            </a:graphicData>
          </a:graphic>
        </wp:inline>
      </w:drawing>
    </w:r>
  </w:p>
  <w:p w14:paraId="648704F8" w14:textId="77777777" w:rsidR="006E59E0" w:rsidRDefault="00B36A7E">
    <w:pPr>
      <w:spacing w:before="14"/>
      <w:ind w:left="879" w:right="87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SERVIÇO PÚBLICO FEDERAL </w:t>
    </w:r>
  </w:p>
  <w:p w14:paraId="2AD67EC1" w14:textId="77777777" w:rsidR="006E59E0" w:rsidRDefault="00B36A7E">
    <w:pPr>
      <w:spacing w:before="14"/>
      <w:ind w:left="879" w:right="87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MINISTÉRIO DA EDUCAÇÃO</w:t>
    </w:r>
  </w:p>
  <w:p w14:paraId="01C971BB" w14:textId="77777777" w:rsidR="006E59E0" w:rsidRDefault="00B36A7E">
    <w:pPr>
      <w:spacing w:before="3"/>
      <w:ind w:left="127" w:right="126"/>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UNIVERSIDADE FEDERAL DE SANTA CATARINA – UFSC  </w:t>
    </w:r>
  </w:p>
  <w:p w14:paraId="281CCE94" w14:textId="77777777" w:rsidR="006E59E0" w:rsidRDefault="00B36A7E">
    <w:pPr>
      <w:spacing w:before="3"/>
      <w:ind w:left="127" w:right="126"/>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SECRETARIA DE EDUCAÇÃO A DISTÂNCIA – SEAD </w:t>
    </w:r>
  </w:p>
  <w:p w14:paraId="742DCDB8" w14:textId="77777777" w:rsidR="006E59E0" w:rsidRDefault="00B36A7E">
    <w:pPr>
      <w:spacing w:before="3"/>
      <w:ind w:left="127" w:right="126"/>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UNIVERSIDADE ABERTA DO BRASIL – UAB </w:t>
    </w:r>
  </w:p>
  <w:p w14:paraId="1C3A0767" w14:textId="77777777" w:rsidR="006E59E0" w:rsidRDefault="00B36A7E">
    <w:pPr>
      <w:spacing w:before="3"/>
      <w:ind w:left="2"/>
      <w:jc w:val="center"/>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 xml:space="preserve">Rua Dom Joaquim, 757 – Centro – 88015-310 – Florianópolis/SC </w:t>
    </w:r>
  </w:p>
  <w:p w14:paraId="793AC21F" w14:textId="77777777" w:rsidR="006E59E0" w:rsidRDefault="00B36A7E">
    <w:pPr>
      <w:spacing w:before="3"/>
      <w:ind w:left="2"/>
      <w:jc w:val="center"/>
      <w:rPr>
        <w:rFonts w:ascii="Times New Roman" w:eastAsia="Times New Roman" w:hAnsi="Times New Roman" w:cs="Times New Roman"/>
        <w:sz w:val="18"/>
        <w:szCs w:val="18"/>
      </w:rPr>
    </w:pPr>
    <w:r>
      <w:rPr>
        <w:rFonts w:ascii="Times New Roman" w:eastAsia="Times New Roman" w:hAnsi="Times New Roman" w:cs="Times New Roman"/>
        <w:color w:val="333333"/>
        <w:sz w:val="18"/>
        <w:szCs w:val="18"/>
      </w:rPr>
      <w:t>Espaço Físico Integrado II – UFSC</w:t>
    </w:r>
  </w:p>
  <w:p w14:paraId="5E3618F2" w14:textId="77777777" w:rsidR="006E59E0" w:rsidRDefault="00B36A7E">
    <w:pPr>
      <w:spacing w:line="206" w:lineRule="auto"/>
      <w:ind w:left="879" w:right="879"/>
      <w:jc w:val="center"/>
      <w:rPr>
        <w:color w:val="0000FF"/>
        <w:sz w:val="18"/>
        <w:szCs w:val="18"/>
        <w:u w:val="single"/>
      </w:rPr>
    </w:pPr>
    <w:hyperlink r:id="rId2">
      <w:r>
        <w:rPr>
          <w:color w:val="0000FF"/>
          <w:sz w:val="18"/>
          <w:szCs w:val="18"/>
        </w:rPr>
        <w:t>uab@contato.ufsc.br</w:t>
      </w:r>
    </w:hyperlink>
  </w:p>
  <w:p w14:paraId="5C67D527" w14:textId="77777777" w:rsidR="006E59E0" w:rsidRDefault="006E59E0">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2A08ED"/>
    <w:multiLevelType w:val="hybridMultilevel"/>
    <w:tmpl w:val="1618DD4E"/>
    <w:lvl w:ilvl="0" w:tplc="94FACF2A">
      <w:start w:val="1"/>
      <w:numFmt w:val="lowerLetter"/>
      <w:lvlText w:val="%1)"/>
      <w:lvlJc w:val="left"/>
      <w:pPr>
        <w:ind w:left="748" w:hanging="721"/>
      </w:pPr>
      <w:rPr>
        <w:rFonts w:ascii="Times New Roman" w:eastAsia="Times New Roman" w:hAnsi="Times New Roman" w:cs="Times New Roman" w:hint="default"/>
        <w:b w:val="0"/>
        <w:bCs w:val="0"/>
        <w:i w:val="0"/>
        <w:iCs w:val="0"/>
        <w:spacing w:val="-1"/>
        <w:w w:val="100"/>
        <w:sz w:val="24"/>
        <w:szCs w:val="24"/>
        <w:lang w:val="pt-PT" w:eastAsia="en-US" w:bidi="ar-SA"/>
      </w:rPr>
    </w:lvl>
    <w:lvl w:ilvl="1" w:tplc="09428714">
      <w:numFmt w:val="bullet"/>
      <w:lvlText w:val="•"/>
      <w:lvlJc w:val="left"/>
      <w:pPr>
        <w:ind w:left="1658" w:hanging="721"/>
      </w:pPr>
      <w:rPr>
        <w:rFonts w:hint="default"/>
        <w:lang w:val="pt-PT" w:eastAsia="en-US" w:bidi="ar-SA"/>
      </w:rPr>
    </w:lvl>
    <w:lvl w:ilvl="2" w:tplc="AF5CF3F2">
      <w:numFmt w:val="bullet"/>
      <w:lvlText w:val="•"/>
      <w:lvlJc w:val="left"/>
      <w:pPr>
        <w:ind w:left="2576" w:hanging="721"/>
      </w:pPr>
      <w:rPr>
        <w:rFonts w:hint="default"/>
        <w:lang w:val="pt-PT" w:eastAsia="en-US" w:bidi="ar-SA"/>
      </w:rPr>
    </w:lvl>
    <w:lvl w:ilvl="3" w:tplc="13EEF484">
      <w:numFmt w:val="bullet"/>
      <w:lvlText w:val="•"/>
      <w:lvlJc w:val="left"/>
      <w:pPr>
        <w:ind w:left="3494" w:hanging="721"/>
      </w:pPr>
      <w:rPr>
        <w:rFonts w:hint="default"/>
        <w:lang w:val="pt-PT" w:eastAsia="en-US" w:bidi="ar-SA"/>
      </w:rPr>
    </w:lvl>
    <w:lvl w:ilvl="4" w:tplc="011859AE">
      <w:numFmt w:val="bullet"/>
      <w:lvlText w:val="•"/>
      <w:lvlJc w:val="left"/>
      <w:pPr>
        <w:ind w:left="4412" w:hanging="721"/>
      </w:pPr>
      <w:rPr>
        <w:rFonts w:hint="default"/>
        <w:lang w:val="pt-PT" w:eastAsia="en-US" w:bidi="ar-SA"/>
      </w:rPr>
    </w:lvl>
    <w:lvl w:ilvl="5" w:tplc="E9028EA0">
      <w:numFmt w:val="bullet"/>
      <w:lvlText w:val="•"/>
      <w:lvlJc w:val="left"/>
      <w:pPr>
        <w:ind w:left="5331" w:hanging="721"/>
      </w:pPr>
      <w:rPr>
        <w:rFonts w:hint="default"/>
        <w:lang w:val="pt-PT" w:eastAsia="en-US" w:bidi="ar-SA"/>
      </w:rPr>
    </w:lvl>
    <w:lvl w:ilvl="6" w:tplc="FE26B5CA">
      <w:numFmt w:val="bullet"/>
      <w:lvlText w:val="•"/>
      <w:lvlJc w:val="left"/>
      <w:pPr>
        <w:ind w:left="6249" w:hanging="721"/>
      </w:pPr>
      <w:rPr>
        <w:rFonts w:hint="default"/>
        <w:lang w:val="pt-PT" w:eastAsia="en-US" w:bidi="ar-SA"/>
      </w:rPr>
    </w:lvl>
    <w:lvl w:ilvl="7" w:tplc="B9A6932E">
      <w:numFmt w:val="bullet"/>
      <w:lvlText w:val="•"/>
      <w:lvlJc w:val="left"/>
      <w:pPr>
        <w:ind w:left="7167" w:hanging="721"/>
      </w:pPr>
      <w:rPr>
        <w:rFonts w:hint="default"/>
        <w:lang w:val="pt-PT" w:eastAsia="en-US" w:bidi="ar-SA"/>
      </w:rPr>
    </w:lvl>
    <w:lvl w:ilvl="8" w:tplc="E7A09FD4">
      <w:numFmt w:val="bullet"/>
      <w:lvlText w:val="•"/>
      <w:lvlJc w:val="left"/>
      <w:pPr>
        <w:ind w:left="8085" w:hanging="721"/>
      </w:pPr>
      <w:rPr>
        <w:rFonts w:hint="default"/>
        <w:lang w:val="pt-PT" w:eastAsia="en-US" w:bidi="ar-SA"/>
      </w:rPr>
    </w:lvl>
  </w:abstractNum>
  <w:abstractNum w:abstractNumId="1" w15:restartNumberingAfterBreak="0">
    <w:nsid w:val="264F7043"/>
    <w:multiLevelType w:val="multilevel"/>
    <w:tmpl w:val="F8DA6A20"/>
    <w:lvl w:ilvl="0">
      <w:start w:val="1"/>
      <w:numFmt w:val="decimal"/>
      <w:lvlText w:val="%1."/>
      <w:lvlJc w:val="left"/>
      <w:pPr>
        <w:ind w:left="748" w:hanging="721"/>
      </w:pPr>
      <w:rPr>
        <w:rFonts w:ascii="Times New Roman" w:eastAsia="Times New Roman" w:hAnsi="Times New Roman" w:cs="Times New Roman" w:hint="default"/>
        <w:b/>
        <w:bCs/>
        <w:i w:val="0"/>
        <w:iCs w:val="0"/>
        <w:spacing w:val="0"/>
        <w:w w:val="100"/>
        <w:sz w:val="24"/>
        <w:szCs w:val="24"/>
        <w:lang w:val="pt-PT" w:eastAsia="en-US" w:bidi="ar-SA"/>
      </w:rPr>
    </w:lvl>
    <w:lvl w:ilvl="1">
      <w:start w:val="1"/>
      <w:numFmt w:val="decimal"/>
      <w:lvlText w:val="%1.%2."/>
      <w:lvlJc w:val="left"/>
      <w:pPr>
        <w:ind w:left="28" w:hanging="721"/>
      </w:pPr>
      <w:rPr>
        <w:rFonts w:ascii="Times New Roman" w:eastAsia="Times New Roman" w:hAnsi="Times New Roman" w:cs="Times New Roman" w:hint="default"/>
        <w:b w:val="0"/>
        <w:bCs w:val="0"/>
        <w:i w:val="0"/>
        <w:iCs w:val="0"/>
        <w:spacing w:val="0"/>
        <w:w w:val="100"/>
        <w:sz w:val="24"/>
        <w:szCs w:val="24"/>
        <w:lang w:val="pt-PT" w:eastAsia="en-US" w:bidi="ar-SA"/>
      </w:rPr>
    </w:lvl>
    <w:lvl w:ilvl="2">
      <w:start w:val="1"/>
      <w:numFmt w:val="decimal"/>
      <w:lvlText w:val="%1.%2.%3."/>
      <w:lvlJc w:val="left"/>
      <w:pPr>
        <w:ind w:left="28" w:hanging="721"/>
      </w:pPr>
      <w:rPr>
        <w:rFonts w:ascii="Times New Roman" w:eastAsia="Times New Roman" w:hAnsi="Times New Roman" w:cs="Times New Roman" w:hint="default"/>
        <w:b w:val="0"/>
        <w:bCs w:val="0"/>
        <w:i w:val="0"/>
        <w:iCs w:val="0"/>
        <w:spacing w:val="0"/>
        <w:w w:val="100"/>
        <w:sz w:val="24"/>
        <w:szCs w:val="24"/>
        <w:lang w:val="pt-PT" w:eastAsia="en-US" w:bidi="ar-SA"/>
      </w:rPr>
    </w:lvl>
    <w:lvl w:ilvl="3">
      <w:start w:val="1"/>
      <w:numFmt w:val="decimal"/>
      <w:lvlText w:val="%1.%2.%3.%4."/>
      <w:lvlJc w:val="left"/>
      <w:pPr>
        <w:ind w:left="1468" w:hanging="1441"/>
      </w:pPr>
      <w:rPr>
        <w:rFonts w:ascii="Times New Roman" w:eastAsia="Times New Roman" w:hAnsi="Times New Roman" w:cs="Times New Roman" w:hint="default"/>
        <w:b w:val="0"/>
        <w:bCs w:val="0"/>
        <w:i w:val="0"/>
        <w:iCs w:val="0"/>
        <w:spacing w:val="0"/>
        <w:w w:val="100"/>
        <w:sz w:val="24"/>
        <w:szCs w:val="24"/>
        <w:lang w:val="pt-PT" w:eastAsia="en-US" w:bidi="ar-SA"/>
      </w:rPr>
    </w:lvl>
    <w:lvl w:ilvl="4">
      <w:numFmt w:val="bullet"/>
      <w:lvlText w:val="•"/>
      <w:lvlJc w:val="left"/>
      <w:pPr>
        <w:ind w:left="3575" w:hanging="1441"/>
      </w:pPr>
      <w:rPr>
        <w:rFonts w:hint="default"/>
        <w:lang w:val="pt-PT" w:eastAsia="en-US" w:bidi="ar-SA"/>
      </w:rPr>
    </w:lvl>
    <w:lvl w:ilvl="5">
      <w:numFmt w:val="bullet"/>
      <w:lvlText w:val="•"/>
      <w:lvlJc w:val="left"/>
      <w:pPr>
        <w:ind w:left="4633" w:hanging="1441"/>
      </w:pPr>
      <w:rPr>
        <w:rFonts w:hint="default"/>
        <w:lang w:val="pt-PT" w:eastAsia="en-US" w:bidi="ar-SA"/>
      </w:rPr>
    </w:lvl>
    <w:lvl w:ilvl="6">
      <w:numFmt w:val="bullet"/>
      <w:lvlText w:val="•"/>
      <w:lvlJc w:val="left"/>
      <w:pPr>
        <w:ind w:left="5691" w:hanging="1441"/>
      </w:pPr>
      <w:rPr>
        <w:rFonts w:hint="default"/>
        <w:lang w:val="pt-PT" w:eastAsia="en-US" w:bidi="ar-SA"/>
      </w:rPr>
    </w:lvl>
    <w:lvl w:ilvl="7">
      <w:numFmt w:val="bullet"/>
      <w:lvlText w:val="•"/>
      <w:lvlJc w:val="left"/>
      <w:pPr>
        <w:ind w:left="6749" w:hanging="1441"/>
      </w:pPr>
      <w:rPr>
        <w:rFonts w:hint="default"/>
        <w:lang w:val="pt-PT" w:eastAsia="en-US" w:bidi="ar-SA"/>
      </w:rPr>
    </w:lvl>
    <w:lvl w:ilvl="8">
      <w:numFmt w:val="bullet"/>
      <w:lvlText w:val="•"/>
      <w:lvlJc w:val="left"/>
      <w:pPr>
        <w:ind w:left="7806" w:hanging="1441"/>
      </w:pPr>
      <w:rPr>
        <w:rFonts w:hint="default"/>
        <w:lang w:val="pt-PT" w:eastAsia="en-US" w:bidi="ar-SA"/>
      </w:rPr>
    </w:lvl>
  </w:abstractNum>
  <w:abstractNum w:abstractNumId="2" w15:restartNumberingAfterBreak="0">
    <w:nsid w:val="5333086E"/>
    <w:multiLevelType w:val="hybridMultilevel"/>
    <w:tmpl w:val="2AEE7908"/>
    <w:lvl w:ilvl="0" w:tplc="0409000F">
      <w:start w:val="1"/>
      <w:numFmt w:val="decimal"/>
      <w:lvlText w:val="%1."/>
      <w:lvlJc w:val="left"/>
      <w:pPr>
        <w:ind w:left="833" w:hanging="360"/>
      </w:pPr>
    </w:lvl>
    <w:lvl w:ilvl="1" w:tplc="04090019">
      <w:start w:val="1"/>
      <w:numFmt w:val="lowerLetter"/>
      <w:lvlText w:val="%2."/>
      <w:lvlJc w:val="left"/>
      <w:pPr>
        <w:ind w:left="1553" w:hanging="360"/>
      </w:pPr>
    </w:lvl>
    <w:lvl w:ilvl="2" w:tplc="0409001B">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num w:numId="1" w16cid:durableId="141385565">
    <w:abstractNumId w:val="0"/>
  </w:num>
  <w:num w:numId="2" w16cid:durableId="681903075">
    <w:abstractNumId w:val="1"/>
  </w:num>
  <w:num w:numId="3" w16cid:durableId="6648932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9E0"/>
    <w:rsid w:val="00023741"/>
    <w:rsid w:val="000708B5"/>
    <w:rsid w:val="00155B16"/>
    <w:rsid w:val="003878F7"/>
    <w:rsid w:val="005D7B3B"/>
    <w:rsid w:val="006E59E0"/>
    <w:rsid w:val="007249D1"/>
    <w:rsid w:val="00900D94"/>
    <w:rsid w:val="00962E18"/>
    <w:rsid w:val="00A91C09"/>
    <w:rsid w:val="00AC35A9"/>
    <w:rsid w:val="00B36A7E"/>
    <w:rsid w:val="00C4294C"/>
    <w:rsid w:val="00D1003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2B6DC"/>
  <w15:docId w15:val="{44FAB961-57CD-4832-826B-291585B3A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B3B"/>
  </w:style>
  <w:style w:type="paragraph" w:styleId="Ttulo1">
    <w:name w:val="heading 1"/>
    <w:basedOn w:val="Normal"/>
    <w:next w:val="Normal"/>
    <w:uiPriority w:val="9"/>
    <w:qFormat/>
    <w:pPr>
      <w:ind w:left="323" w:hanging="194"/>
      <w:outlineLvl w:val="0"/>
    </w:pPr>
    <w:rPr>
      <w:b/>
      <w:sz w:val="24"/>
      <w:szCs w:val="24"/>
    </w:rPr>
  </w:style>
  <w:style w:type="paragraph" w:styleId="Ttulo2">
    <w:name w:val="heading 2"/>
    <w:basedOn w:val="Normal"/>
    <w:next w:val="Normal"/>
    <w:uiPriority w:val="9"/>
    <w:semiHidden/>
    <w:unhideWhenUsed/>
    <w:qFormat/>
    <w:pPr>
      <w:ind w:left="529"/>
      <w:outlineLvl w:val="1"/>
    </w:pPr>
    <w:rPr>
      <w:b/>
      <w:sz w:val="24"/>
      <w:szCs w:val="24"/>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131"/>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4D08AF"/>
    <w:pPr>
      <w:tabs>
        <w:tab w:val="center" w:pos="4513"/>
        <w:tab w:val="right" w:pos="9026"/>
      </w:tabs>
    </w:pPr>
  </w:style>
  <w:style w:type="character" w:customStyle="1" w:styleId="CabealhoChar">
    <w:name w:val="Cabeçalho Char"/>
    <w:basedOn w:val="Fontepargpadro"/>
    <w:link w:val="Cabealho"/>
    <w:uiPriority w:val="99"/>
    <w:rsid w:val="004D08AF"/>
    <w:rPr>
      <w:rFonts w:ascii="Arial MT" w:eastAsia="Arial MT" w:hAnsi="Arial MT" w:cs="Arial MT"/>
      <w:lang w:val="pt-PT"/>
    </w:rPr>
  </w:style>
  <w:style w:type="paragraph" w:styleId="Rodap">
    <w:name w:val="footer"/>
    <w:basedOn w:val="Normal"/>
    <w:link w:val="RodapChar"/>
    <w:uiPriority w:val="99"/>
    <w:unhideWhenUsed/>
    <w:rsid w:val="004D08AF"/>
    <w:pPr>
      <w:tabs>
        <w:tab w:val="center" w:pos="4513"/>
        <w:tab w:val="right" w:pos="9026"/>
      </w:tabs>
    </w:pPr>
  </w:style>
  <w:style w:type="character" w:customStyle="1" w:styleId="RodapChar">
    <w:name w:val="Rodapé Char"/>
    <w:basedOn w:val="Fontepargpadro"/>
    <w:link w:val="Rodap"/>
    <w:uiPriority w:val="99"/>
    <w:rsid w:val="004D08AF"/>
    <w:rPr>
      <w:rFonts w:ascii="Arial MT" w:eastAsia="Arial MT" w:hAnsi="Arial MT" w:cs="Arial MT"/>
      <w:lang w:val="pt-PT"/>
    </w:rPr>
  </w:style>
  <w:style w:type="character" w:styleId="Hyperlink">
    <w:name w:val="Hyperlink"/>
    <w:basedOn w:val="Fontepargpadro"/>
    <w:uiPriority w:val="99"/>
    <w:unhideWhenUsed/>
    <w:rsid w:val="004D08AF"/>
    <w:rPr>
      <w:color w:val="0000FF" w:themeColor="hyperlink"/>
      <w:u w:val="single"/>
    </w:rPr>
  </w:style>
  <w:style w:type="character" w:styleId="MenoPendente">
    <w:name w:val="Unresolved Mention"/>
    <w:basedOn w:val="Fontepargpadro"/>
    <w:uiPriority w:val="99"/>
    <w:semiHidden/>
    <w:unhideWhenUsed/>
    <w:rsid w:val="003B525D"/>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character" w:styleId="HiperlinkVisitado">
    <w:name w:val="FollowedHyperlink"/>
    <w:basedOn w:val="Fontepargpadro"/>
    <w:uiPriority w:val="99"/>
    <w:semiHidden/>
    <w:unhideWhenUsed/>
    <w:rsid w:val="003878F7"/>
    <w:rPr>
      <w:color w:val="800080" w:themeColor="followedHyperlink"/>
      <w:u w:val="single"/>
    </w:rPr>
  </w:style>
  <w:style w:type="table" w:styleId="Tabelacomgrade">
    <w:name w:val="Table Grid"/>
    <w:basedOn w:val="Tabelanormal"/>
    <w:uiPriority w:val="39"/>
    <w:rsid w:val="000708B5"/>
    <w:pPr>
      <w:widowControl/>
      <w:suppressAutoHyphens/>
    </w:pPr>
    <w:rPr>
      <w:rFonts w:asciiTheme="minorHAnsi" w:eastAsiaTheme="minorHAnsi" w:hAnsiTheme="minorHAnsi" w:cstheme="minorBidi"/>
      <w:sz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inscricoes.ufsc.br/assist-pedag-XX-202X" TargetMode="External"/><Relationship Id="rId13" Type="http://schemas.openxmlformats.org/officeDocument/2006/relationships/hyperlink" Target="mailto:uab@contato.ufsc.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ab.ufsc.br/blog/category/editai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ab.ufsc.br/blog/category/editai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uab.ufsc.br/blog/category/editais/" TargetMode="External"/><Relationship Id="rId4" Type="http://schemas.openxmlformats.org/officeDocument/2006/relationships/settings" Target="settings.xml"/><Relationship Id="rId9" Type="http://schemas.openxmlformats.org/officeDocument/2006/relationships/hyperlink" Target="https://atendimento.ufsc.br/otrs/public.pl?Action=NewTicketWizardPublic&amp;QueueID=176" TargetMode="External"/><Relationship Id="rId14" Type="http://schemas.openxmlformats.org/officeDocument/2006/relationships/hyperlink" Target="https://atendimento.ufsc.br/otrs/public.pl?Action=NewTicketWizardPublic&amp;QueueID=17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hyperlink" Target="mailto:uab@contato.ufsc.br"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9dwNr97+QF5JMcXIkfWxlXpI9Q==">CgMxLjAaHwoBMBIaChgICVIUChJ0YWJsZS51M3ZxZjUyaGg2Y2EaHwoBMRIaChgICVIUChJ0YWJsZS4ydnduNmU1NzUzZTA4AHIhMTB4aDhWbHlOWWlyS2N3ZDBJTUFaMHpMcENWakViNk50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3076</Words>
  <Characters>16613</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Ramos</dc:creator>
  <cp:lastModifiedBy>Gustavo Vieira</cp:lastModifiedBy>
  <cp:revision>5</cp:revision>
  <cp:lastPrinted>2025-09-19T12:04:00Z</cp:lastPrinted>
  <dcterms:created xsi:type="dcterms:W3CDTF">2025-09-19T14:25:00Z</dcterms:created>
  <dcterms:modified xsi:type="dcterms:W3CDTF">2025-12-16T11:17:00Z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2024-07-01T00:00:00Z</vt:filetime>
  </property>
  <property fmtid="{D5CDD505-2E9C-101B-9397-08002B2CF9AE}" pid="3" name="Creator">
    <vt:lpwstr>Microsoft® Word 2016</vt:lpwstr>
  </property>
  <property fmtid="{D5CDD505-2E9C-101B-9397-08002B2CF9AE}" pid="4" name="LastSaved">
    <vt:filetime>2025-02-21T00:00:00Z</vt:filetime>
  </property>
  <property fmtid="{D5CDD505-2E9C-101B-9397-08002B2CF9AE}" pid="5" name="Producer">
    <vt:lpwstr>Microsoft® Word 2016</vt:lpwstr>
  </property>
</Properties>
</file>